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240" w:lineRule="auto"/>
        <w:jc w:val="center"/>
        <w:outlineLvl w:val="0"/>
        <w:rPr>
          <w:rFonts w:ascii="Times New Roman" w:hAnsi="Times New Roman" w:cs="Times New Roman"/>
          <w:b/>
          <w:sz w:val="24"/>
          <w:szCs w:val="24"/>
          <w:lang w:val="en-US"/>
        </w:rPr>
      </w:pPr>
      <w:bookmarkStart w:id="0" w:name="OLE_LINK1"/>
      <w:r>
        <w:rPr>
          <w:rFonts w:ascii="Times New Roman" w:cs="Times New Roman" w:hAnsiTheme="minorEastAsia"/>
          <w:b/>
          <w:sz w:val="24"/>
          <w:szCs w:val="24"/>
          <w:lang w:val="en-US"/>
        </w:rPr>
        <w:t>心源</w:t>
      </w:r>
      <w:r>
        <w:rPr>
          <w:rFonts w:hint="eastAsia" w:ascii="Times New Roman" w:cs="Times New Roman" w:hAnsiTheme="minorEastAsia"/>
          <w:b/>
          <w:sz w:val="24"/>
          <w:szCs w:val="24"/>
          <w:lang w:val="en-US"/>
        </w:rPr>
        <w:t>性</w:t>
      </w:r>
      <w:r>
        <w:rPr>
          <w:rFonts w:ascii="Times New Roman" w:cs="Times New Roman" w:hAnsiTheme="minorEastAsia"/>
          <w:b/>
          <w:sz w:val="24"/>
          <w:szCs w:val="24"/>
          <w:lang w:val="en-US"/>
        </w:rPr>
        <w:t>外泌体作为冠心病标志物和新靶点展望</w:t>
      </w:r>
      <w:r>
        <w:rPr>
          <w:rStyle w:val="15"/>
          <w:rFonts w:ascii="Times New Roman" w:hAnsi="Times New Roman" w:cs="Times New Roman"/>
          <w:b/>
          <w:sz w:val="24"/>
          <w:szCs w:val="24"/>
          <w:lang w:val="en-US"/>
        </w:rPr>
        <w:footnoteReference w:id="0"/>
      </w:r>
    </w:p>
    <w:p>
      <w:pPr>
        <w:shd w:val="clear" w:color="auto" w:fill="FFFFFF"/>
        <w:spacing w:before="100" w:beforeAutospacing="1" w:after="100" w:afterAutospacing="1" w:line="240" w:lineRule="auto"/>
        <w:rPr>
          <w:rFonts w:ascii="Times New Roman" w:hAnsi="Times New Roman" w:cs="Times New Roman"/>
          <w:bCs/>
          <w:sz w:val="24"/>
          <w:szCs w:val="24"/>
          <w:lang w:val="en-US"/>
        </w:rPr>
      </w:pPr>
      <w:r>
        <w:rPr>
          <w:rFonts w:ascii="Times New Roman" w:cs="Times New Roman" w:hAnsiTheme="minorEastAsia"/>
          <w:sz w:val="24"/>
          <w:szCs w:val="24"/>
        </w:rPr>
        <w:t>姚雯</w:t>
      </w:r>
      <w:r>
        <w:rPr>
          <w:rFonts w:ascii="Times New Roman" w:hAnsi="Times New Roman" w:cs="Times New Roman"/>
          <w:bCs/>
          <w:sz w:val="24"/>
          <w:szCs w:val="24"/>
          <w:vertAlign w:val="superscript"/>
          <w:lang w:val="en-US"/>
        </w:rPr>
        <w:t>1</w:t>
      </w:r>
      <w:r>
        <w:rPr>
          <w:rFonts w:ascii="Times New Roman" w:hAnsi="Times New Roman" w:cs="Times New Roman"/>
          <w:bCs/>
          <w:sz w:val="24"/>
          <w:szCs w:val="24"/>
          <w:lang w:val="en-US"/>
        </w:rPr>
        <w:t xml:space="preserve">   </w:t>
      </w:r>
      <w:r>
        <w:rPr>
          <w:rFonts w:ascii="Times New Roman" w:cs="Times New Roman" w:hAnsiTheme="minorEastAsia"/>
          <w:bCs/>
          <w:sz w:val="24"/>
          <w:szCs w:val="24"/>
          <w:lang w:val="en-US"/>
        </w:rPr>
        <w:t>毛露</w:t>
      </w:r>
      <w:r>
        <w:rPr>
          <w:rFonts w:ascii="Times New Roman" w:hAnsi="Times New Roman" w:cs="Times New Roman"/>
          <w:bCs/>
          <w:sz w:val="24"/>
          <w:szCs w:val="24"/>
          <w:vertAlign w:val="superscript"/>
          <w:lang w:val="en-US"/>
        </w:rPr>
        <w:t>2</w:t>
      </w:r>
      <w:r>
        <w:rPr>
          <w:rFonts w:ascii="Times New Roman" w:hAnsi="Times New Roman" w:cs="Times New Roman"/>
          <w:bCs/>
          <w:sz w:val="24"/>
          <w:szCs w:val="24"/>
          <w:lang w:val="en-US"/>
        </w:rPr>
        <w:t xml:space="preserve">   </w:t>
      </w:r>
      <w:r>
        <w:rPr>
          <w:rFonts w:ascii="Times New Roman" w:cs="Times New Roman" w:hAnsiTheme="minorEastAsia"/>
          <w:bCs/>
          <w:sz w:val="24"/>
          <w:szCs w:val="24"/>
          <w:lang w:val="en-US"/>
        </w:rPr>
        <w:t>孙硕</w:t>
      </w:r>
      <w:r>
        <w:rPr>
          <w:rFonts w:ascii="Times New Roman" w:hAnsi="Times New Roman" w:cs="Times New Roman"/>
          <w:bCs/>
          <w:sz w:val="24"/>
          <w:szCs w:val="24"/>
          <w:vertAlign w:val="superscript"/>
          <w:lang w:val="en-US"/>
        </w:rPr>
        <w:t>1</w:t>
      </w:r>
      <w:r>
        <w:rPr>
          <w:rFonts w:ascii="Times New Roman" w:hAnsi="Times New Roman" w:cs="Times New Roman"/>
          <w:bCs/>
          <w:sz w:val="24"/>
          <w:szCs w:val="24"/>
          <w:lang w:val="en-US"/>
        </w:rPr>
        <w:t xml:space="preserve">   Dirk Hermann</w:t>
      </w:r>
      <w:r>
        <w:rPr>
          <w:rFonts w:ascii="Times New Roman" w:hAnsi="Times New Roman" w:cs="Times New Roman"/>
          <w:bCs/>
          <w:sz w:val="24"/>
          <w:szCs w:val="24"/>
          <w:vertAlign w:val="superscript"/>
          <w:lang w:val="en-US"/>
        </w:rPr>
        <w:t>3</w:t>
      </w:r>
      <w:r>
        <w:rPr>
          <w:rFonts w:ascii="Times New Roman" w:hAnsi="Times New Roman" w:cs="Times New Roman"/>
          <w:bCs/>
          <w:sz w:val="24"/>
          <w:szCs w:val="24"/>
          <w:lang w:val="en-US"/>
        </w:rPr>
        <w:t xml:space="preserve">   </w:t>
      </w:r>
      <w:r>
        <w:rPr>
          <w:rFonts w:ascii="Times New Roman" w:cs="Times New Roman" w:hAnsiTheme="minorEastAsia"/>
          <w:bCs/>
          <w:sz w:val="24"/>
          <w:szCs w:val="24"/>
          <w:lang w:val="en-US"/>
        </w:rPr>
        <w:t>陈艾东</w:t>
      </w:r>
      <w:r>
        <w:rPr>
          <w:rFonts w:ascii="Times New Roman" w:hAnsi="Times New Roman" w:cs="Times New Roman"/>
          <w:bCs/>
          <w:sz w:val="24"/>
          <w:szCs w:val="24"/>
          <w:vertAlign w:val="superscript"/>
          <w:lang w:val="en-US"/>
        </w:rPr>
        <w:t>1</w:t>
      </w:r>
      <w:r>
        <w:rPr>
          <w:rFonts w:ascii="Times New Roman" w:cs="Times New Roman" w:hAnsiTheme="minorEastAsia"/>
          <w:bCs/>
          <w:sz w:val="24"/>
          <w:szCs w:val="24"/>
          <w:vertAlign w:val="superscript"/>
          <w:lang w:val="en-US"/>
        </w:rPr>
        <w:t>，</w:t>
      </w:r>
      <w:r>
        <w:rPr>
          <w:rFonts w:ascii="Times New Roman" w:hAnsi="Times New Roman" w:cs="Times New Roman"/>
          <w:bCs/>
          <w:sz w:val="24"/>
          <w:szCs w:val="24"/>
          <w:vertAlign w:val="superscript"/>
          <w:lang w:val="en-US"/>
        </w:rPr>
        <w:t xml:space="preserve">3 </w:t>
      </w:r>
    </w:p>
    <w:p>
      <w:pPr>
        <w:pStyle w:val="8"/>
        <w:numPr>
          <w:ilvl w:val="0"/>
          <w:numId w:val="1"/>
        </w:numPr>
        <w:spacing w:beforeAutospacing="1" w:after="0" w:afterAutospacing="1" w:line="240" w:lineRule="auto"/>
        <w:jc w:val="both"/>
        <w:rPr>
          <w:rFonts w:ascii="Times New Roman" w:cs="Times New Roman" w:hAnsiTheme="minorEastAsia"/>
          <w:szCs w:val="24"/>
          <w:lang w:val="en-US"/>
        </w:rPr>
      </w:pPr>
      <w:r>
        <w:rPr>
          <w:rFonts w:ascii="Times New Roman" w:cs="Times New Roman" w:hAnsiTheme="minorEastAsia"/>
          <w:szCs w:val="24"/>
        </w:rPr>
        <w:t>南京医科大学心血管病靶向干预重点实验室，江苏</w:t>
      </w:r>
      <w:r>
        <w:rPr>
          <w:rFonts w:ascii="Times New Roman" w:hAnsi="Times New Roman" w:cs="Times New Roman"/>
          <w:szCs w:val="24"/>
        </w:rPr>
        <w:t xml:space="preserve">  </w:t>
      </w:r>
      <w:r>
        <w:rPr>
          <w:rFonts w:ascii="Times New Roman" w:cs="Times New Roman" w:hAnsiTheme="minorEastAsia"/>
          <w:szCs w:val="24"/>
        </w:rPr>
        <w:t>南京</w:t>
      </w:r>
      <w:r>
        <w:rPr>
          <w:rFonts w:ascii="Times New Roman" w:hAnsi="Times New Roman" w:cs="Times New Roman"/>
          <w:szCs w:val="24"/>
        </w:rPr>
        <w:t>211166</w:t>
      </w:r>
      <w:r>
        <w:rPr>
          <w:rFonts w:ascii="Times New Roman" w:cs="Times New Roman" w:hAnsiTheme="minorEastAsia"/>
          <w:szCs w:val="24"/>
          <w:lang w:val="en-US"/>
        </w:rPr>
        <w:t>；</w:t>
      </w:r>
      <w:r>
        <w:rPr>
          <w:rFonts w:ascii="Times New Roman" w:hAnsi="Times New Roman" w:cs="Times New Roman"/>
          <w:szCs w:val="24"/>
          <w:lang w:val="en-US"/>
        </w:rPr>
        <w:t xml:space="preserve">2. </w:t>
      </w:r>
      <w:r>
        <w:rPr>
          <w:rFonts w:ascii="Times New Roman" w:cs="Times New Roman" w:hAnsiTheme="minorEastAsia"/>
          <w:szCs w:val="24"/>
        </w:rPr>
        <w:t>东南大学</w:t>
      </w:r>
      <w:r>
        <w:rPr>
          <w:rFonts w:ascii="Times New Roman" w:hAnsi="Times New Roman" w:cs="Times New Roman"/>
          <w:szCs w:val="24"/>
        </w:rPr>
        <w:t xml:space="preserve"> </w:t>
      </w:r>
      <w:r>
        <w:rPr>
          <w:rFonts w:ascii="Times New Roman" w:cs="Times New Roman" w:hAnsiTheme="minorEastAsia"/>
          <w:szCs w:val="24"/>
        </w:rPr>
        <w:t>东南医科大学附属中大医院，江苏</w:t>
      </w:r>
      <w:r>
        <w:rPr>
          <w:rFonts w:ascii="Times New Roman" w:hAnsi="Times New Roman" w:cs="Times New Roman"/>
          <w:szCs w:val="24"/>
        </w:rPr>
        <w:t xml:space="preserve">  </w:t>
      </w:r>
      <w:r>
        <w:rPr>
          <w:rFonts w:ascii="Times New Roman" w:cs="Times New Roman" w:hAnsiTheme="minorEastAsia"/>
          <w:szCs w:val="24"/>
        </w:rPr>
        <w:t>南京</w:t>
      </w:r>
      <w:r>
        <w:rPr>
          <w:rFonts w:ascii="Times New Roman" w:hAnsi="Times New Roman" w:cs="Times New Roman"/>
          <w:szCs w:val="24"/>
        </w:rPr>
        <w:t>21</w:t>
      </w:r>
      <w:r>
        <w:rPr>
          <w:rFonts w:ascii="Times New Roman" w:hAnsi="Times New Roman" w:cs="Times New Roman"/>
          <w:szCs w:val="24"/>
          <w:lang w:val="en-US"/>
        </w:rPr>
        <w:t>0096</w:t>
      </w:r>
      <w:r>
        <w:rPr>
          <w:rFonts w:ascii="Times New Roman" w:cs="Times New Roman" w:hAnsiTheme="minorEastAsia"/>
          <w:szCs w:val="24"/>
          <w:lang w:val="en-US"/>
        </w:rPr>
        <w:t>；</w:t>
      </w:r>
      <w:r>
        <w:rPr>
          <w:rFonts w:ascii="Times New Roman" w:hAnsi="Times New Roman" w:cs="Times New Roman"/>
          <w:szCs w:val="24"/>
          <w:lang w:val="en-US"/>
        </w:rPr>
        <w:t>3.</w:t>
      </w:r>
      <w:r>
        <w:rPr>
          <w:rFonts w:hint="eastAsia" w:ascii="Times New Roman" w:hAnsi="Times New Roman" w:cs="Times New Roman"/>
          <w:szCs w:val="24"/>
          <w:lang w:val="en-US"/>
        </w:rPr>
        <w:t xml:space="preserve"> </w:t>
      </w:r>
      <w:r>
        <w:rPr>
          <w:rFonts w:ascii="Times New Roman" w:cs="Times New Roman" w:hAnsiTheme="minorEastAsia"/>
          <w:szCs w:val="24"/>
          <w:lang w:val="en-US"/>
        </w:rPr>
        <w:t>杜伊斯堡</w:t>
      </w:r>
      <w:r>
        <w:rPr>
          <w:rFonts w:ascii="Times New Roman" w:hAnsi="Times New Roman" w:cs="Times New Roman"/>
          <w:szCs w:val="24"/>
          <w:lang w:val="en-US"/>
        </w:rPr>
        <w:t>-</w:t>
      </w:r>
      <w:r>
        <w:rPr>
          <w:rFonts w:ascii="Times New Roman" w:cs="Times New Roman" w:hAnsiTheme="minorEastAsia"/>
          <w:szCs w:val="24"/>
          <w:lang w:val="en-US"/>
        </w:rPr>
        <w:t>埃森大学神经生物学研究中心，德国</w:t>
      </w:r>
      <w:r>
        <w:rPr>
          <w:rFonts w:ascii="Times New Roman" w:hAnsi="Times New Roman" w:cs="Times New Roman"/>
          <w:szCs w:val="24"/>
          <w:lang w:val="en-US"/>
        </w:rPr>
        <w:t xml:space="preserve">  </w:t>
      </w:r>
      <w:r>
        <w:rPr>
          <w:rFonts w:ascii="Times New Roman" w:cs="Times New Roman" w:hAnsiTheme="minorEastAsia"/>
          <w:szCs w:val="24"/>
          <w:lang w:val="en-US"/>
        </w:rPr>
        <w:t>埃森</w:t>
      </w:r>
      <w:r>
        <w:rPr>
          <w:rFonts w:ascii="Times New Roman" w:hAnsi="Times New Roman" w:cs="Times New Roman"/>
          <w:szCs w:val="24"/>
          <w:lang w:val="en-US"/>
        </w:rPr>
        <w:t xml:space="preserve">    45122</w:t>
      </w:r>
      <w:r>
        <w:rPr>
          <w:rFonts w:ascii="Times New Roman" w:cs="Times New Roman" w:hAnsiTheme="minorEastAsia"/>
          <w:szCs w:val="24"/>
          <w:lang w:val="en-US"/>
        </w:rPr>
        <w:t>）</w:t>
      </w:r>
    </w:p>
    <w:p>
      <w:pPr>
        <w:pStyle w:val="8"/>
        <w:numPr>
          <w:ilvl w:val="0"/>
          <w:numId w:val="0"/>
        </w:numPr>
        <w:spacing w:beforeAutospacing="1" w:after="0" w:afterAutospacing="1" w:line="240" w:lineRule="auto"/>
        <w:jc w:val="both"/>
        <w:rPr>
          <w:rFonts w:ascii="Times New Roman" w:cs="Times New Roman" w:hAnsiTheme="minorEastAsia"/>
          <w:szCs w:val="24"/>
          <w:lang w:val="en-US"/>
        </w:rPr>
      </w:pPr>
    </w:p>
    <w:p>
      <w:pPr>
        <w:spacing w:before="100" w:beforeAutospacing="1" w:after="100" w:afterAutospacing="1" w:line="240" w:lineRule="auto"/>
        <w:ind w:firstLine="472" w:firstLineChars="196"/>
        <w:jc w:val="both"/>
        <w:outlineLvl w:val="0"/>
        <w:rPr>
          <w:rFonts w:ascii="Times New Roman" w:hAnsi="Times New Roman" w:cs="Times New Roman"/>
          <w:sz w:val="24"/>
          <w:szCs w:val="24"/>
        </w:rPr>
      </w:pPr>
      <w:r>
        <w:rPr>
          <w:rFonts w:ascii="Times New Roman" w:cs="Times New Roman" w:hAnsiTheme="minorEastAsia"/>
          <w:b/>
          <w:bCs/>
          <w:color w:val="000000"/>
          <w:sz w:val="24"/>
          <w:szCs w:val="24"/>
        </w:rPr>
        <w:t>【摘要】</w:t>
      </w:r>
      <w:r>
        <w:rPr>
          <w:rFonts w:ascii="Times New Roman" w:cs="Times New Roman" w:hAnsiTheme="minorEastAsia"/>
          <w:color w:val="000000"/>
          <w:sz w:val="24"/>
          <w:szCs w:val="24"/>
        </w:rPr>
        <w:t>心源性外泌体是由心脏细胞产生的包含大量生物活性分子的细胞外囊泡，他们是心脏细胞通讯的重要手段。冠心病时，心肌缺血缺氧损伤后，</w:t>
      </w:r>
      <w:r>
        <w:rPr>
          <w:rFonts w:ascii="Times New Roman" w:hAnsi="Times New Roman" w:cs="Times New Roman"/>
          <w:color w:val="000000"/>
          <w:sz w:val="24"/>
          <w:szCs w:val="24"/>
        </w:rPr>
        <w:t>4</w:t>
      </w:r>
      <w:r>
        <w:rPr>
          <w:rFonts w:hint="eastAsia" w:ascii="Times New Roman" w:cs="Times New Roman" w:hAnsiTheme="minorEastAsia"/>
          <w:color w:val="000000"/>
          <w:sz w:val="24"/>
          <w:szCs w:val="24"/>
        </w:rPr>
        <w:t xml:space="preserve"> h</w:t>
      </w:r>
      <w:r>
        <w:rPr>
          <w:rFonts w:ascii="Times New Roman" w:cs="Times New Roman" w:hAnsiTheme="minorEastAsia"/>
          <w:color w:val="000000"/>
          <w:sz w:val="24"/>
          <w:szCs w:val="24"/>
        </w:rPr>
        <w:t>就可以产生一些特殊的心源性外泌体组分，可以作为早诊断</w:t>
      </w:r>
      <w:r>
        <w:rPr>
          <w:rFonts w:hint="eastAsia" w:ascii="Times New Roman" w:cs="Times New Roman" w:hAnsiTheme="minorEastAsia"/>
          <w:color w:val="000000"/>
          <w:sz w:val="24"/>
          <w:szCs w:val="24"/>
        </w:rPr>
        <w:t>的</w:t>
      </w:r>
      <w:r>
        <w:rPr>
          <w:rFonts w:ascii="Times New Roman" w:cs="Times New Roman" w:hAnsiTheme="minorEastAsia"/>
          <w:color w:val="000000"/>
          <w:sz w:val="24"/>
          <w:szCs w:val="24"/>
        </w:rPr>
        <w:t>新标志物。心脏源性祖细胞等干细胞分泌的心源性外泌体，可以减少冠心病后心肌细胞凋亡、增加细胞管形成、减少纤维化的发展和改善心脏功能。这些心源性外泌体，可以装载对本病有治疗作用的药</w:t>
      </w:r>
      <w:r>
        <w:rPr>
          <w:rFonts w:ascii="Times New Roman" w:cs="Times New Roman" w:hAnsiTheme="minorEastAsia"/>
          <w:sz w:val="24"/>
          <w:szCs w:val="24"/>
        </w:rPr>
        <w:t>物，标记心肌靶向肽，发挥对缺血心肌的靶向治疗作用，</w:t>
      </w:r>
      <w:r>
        <w:rPr>
          <w:rFonts w:hint="eastAsia" w:ascii="Times New Roman" w:cs="Times New Roman" w:hAnsiTheme="minorEastAsia"/>
          <w:sz w:val="24"/>
          <w:szCs w:val="24"/>
        </w:rPr>
        <w:t>现</w:t>
      </w:r>
      <w:r>
        <w:rPr>
          <w:rFonts w:ascii="Times New Roman" w:cs="Times New Roman" w:hAnsiTheme="minorEastAsia"/>
          <w:sz w:val="24"/>
          <w:szCs w:val="24"/>
        </w:rPr>
        <w:t>就此做一综述。</w:t>
      </w:r>
    </w:p>
    <w:p>
      <w:pPr>
        <w:spacing w:line="240" w:lineRule="auto"/>
        <w:ind w:firstLine="472" w:firstLineChars="196"/>
        <w:rPr>
          <w:rFonts w:ascii="Times New Roman" w:hAnsi="Times New Roman" w:cs="Times New Roman"/>
          <w:b/>
          <w:color w:val="000000"/>
          <w:sz w:val="24"/>
          <w:szCs w:val="24"/>
          <w:lang w:val="en-US"/>
        </w:rPr>
      </w:pPr>
      <w:r>
        <w:rPr>
          <w:rFonts w:ascii="Times New Roman" w:cs="Times New Roman" w:hAnsiTheme="minorEastAsia"/>
          <w:b/>
          <w:sz w:val="24"/>
          <w:szCs w:val="24"/>
        </w:rPr>
        <w:t>【关键词】</w:t>
      </w:r>
      <w:r>
        <w:rPr>
          <w:rFonts w:ascii="Times New Roman" w:cs="Times New Roman" w:hAnsiTheme="minorEastAsia"/>
          <w:color w:val="000000"/>
          <w:sz w:val="24"/>
          <w:szCs w:val="24"/>
        </w:rPr>
        <w:t>外泌体；冠心病；生物标</w:t>
      </w:r>
      <w:r>
        <w:rPr>
          <w:rFonts w:ascii="Times New Roman" w:cs="Times New Roman" w:hAnsiTheme="minorEastAsia"/>
          <w:b/>
          <w:color w:val="000000"/>
          <w:sz w:val="24"/>
          <w:szCs w:val="24"/>
          <w:lang w:val="en-US"/>
        </w:rPr>
        <w:t>志</w:t>
      </w:r>
      <w:r>
        <w:rPr>
          <w:rFonts w:ascii="Times New Roman" w:cs="Times New Roman" w:hAnsiTheme="minorEastAsia"/>
          <w:color w:val="000000"/>
          <w:sz w:val="24"/>
          <w:szCs w:val="24"/>
        </w:rPr>
        <w:t>物</w:t>
      </w:r>
    </w:p>
    <w:p>
      <w:pPr>
        <w:spacing w:line="240" w:lineRule="auto"/>
        <w:ind w:firstLine="480" w:firstLineChars="200"/>
        <w:rPr>
          <w:rFonts w:ascii="Times New Roman" w:hAnsi="Times New Roman" w:cs="Times New Roman"/>
          <w:sz w:val="24"/>
          <w:szCs w:val="24"/>
          <w:lang w:val="en-US"/>
        </w:rPr>
      </w:pPr>
      <w:r>
        <w:rPr>
          <w:rFonts w:ascii="Times New Roman" w:cs="Times New Roman" w:hAnsiTheme="minorEastAsia"/>
          <w:color w:val="000000"/>
          <w:sz w:val="24"/>
          <w:szCs w:val="24"/>
        </w:rPr>
        <w:t>【</w:t>
      </w:r>
      <w:r>
        <w:rPr>
          <w:rFonts w:ascii="Times New Roman" w:hAnsi="Times New Roman" w:cs="Times New Roman"/>
          <w:b/>
          <w:sz w:val="24"/>
          <w:szCs w:val="24"/>
          <w:lang w:val="en-US"/>
        </w:rPr>
        <w:t>DOI</w:t>
      </w:r>
      <w:r>
        <w:rPr>
          <w:rFonts w:ascii="Times New Roman" w:cs="Times New Roman" w:hAnsiTheme="minorEastAsia"/>
          <w:color w:val="000000"/>
          <w:sz w:val="24"/>
          <w:szCs w:val="24"/>
        </w:rPr>
        <w:t>】</w:t>
      </w:r>
      <w:r>
        <w:rPr>
          <w:rFonts w:ascii="Times New Roman" w:hAnsi="Times New Roman" w:cs="Times New Roman"/>
          <w:color w:val="000000"/>
          <w:sz w:val="24"/>
          <w:szCs w:val="24"/>
          <w:lang w:val="en-US"/>
        </w:rPr>
        <w:t>10.16806/j.cnki.issn.1004-3934.</w:t>
      </w:r>
      <w:r>
        <w:rPr>
          <w:rFonts w:ascii="Times New Roman" w:hAnsi="Times New Roman" w:cs="Times New Roman"/>
          <w:sz w:val="24"/>
          <w:szCs w:val="24"/>
          <w:lang w:val="en-US"/>
        </w:rPr>
        <w:t>2019.06.000</w:t>
      </w:r>
    </w:p>
    <w:p>
      <w:pPr>
        <w:spacing w:line="240" w:lineRule="auto"/>
        <w:ind w:firstLine="480" w:firstLineChars="200"/>
        <w:rPr>
          <w:rFonts w:ascii="Times New Roman" w:hAnsi="Times New Roman" w:cs="Times New Roman"/>
          <w:sz w:val="24"/>
          <w:szCs w:val="24"/>
          <w:lang w:val="en-US"/>
        </w:rPr>
      </w:pPr>
    </w:p>
    <w:p>
      <w:pPr>
        <w:shd w:val="clear" w:color="auto" w:fill="FFFFFF"/>
        <w:spacing w:before="100" w:beforeAutospacing="1" w:after="100" w:afterAutospacing="1" w:line="240" w:lineRule="auto"/>
        <w:jc w:val="center"/>
        <w:rPr>
          <w:rFonts w:ascii="Times New Roman" w:hAnsi="Times New Roman" w:cs="Times New Roman"/>
          <w:b/>
          <w:kern w:val="2"/>
          <w:sz w:val="24"/>
          <w:szCs w:val="24"/>
          <w:lang w:val="en-US"/>
        </w:rPr>
      </w:pPr>
      <w:r>
        <w:rPr>
          <w:rFonts w:ascii="Times New Roman" w:hAnsi="Times New Roman" w:cs="Times New Roman"/>
          <w:b/>
          <w:kern w:val="2"/>
          <w:sz w:val="24"/>
          <w:szCs w:val="24"/>
          <w:lang w:val="en-US"/>
        </w:rPr>
        <w:t xml:space="preserve">Exogenous </w:t>
      </w:r>
      <w:r>
        <w:rPr>
          <w:rFonts w:hint="eastAsia" w:ascii="Times New Roman" w:hAnsi="Times New Roman" w:cs="Times New Roman"/>
          <w:b/>
          <w:kern w:val="2"/>
          <w:sz w:val="24"/>
          <w:szCs w:val="24"/>
          <w:lang w:val="en-US" w:eastAsia="zh-CN"/>
        </w:rPr>
        <w:t>E</w:t>
      </w:r>
      <w:r>
        <w:rPr>
          <w:rFonts w:ascii="Times New Roman" w:hAnsi="Times New Roman" w:cs="Times New Roman"/>
          <w:b/>
          <w:kern w:val="2"/>
          <w:sz w:val="24"/>
          <w:szCs w:val="24"/>
          <w:lang w:val="en-US"/>
        </w:rPr>
        <w:t xml:space="preserve">xosome as </w:t>
      </w:r>
      <w:r>
        <w:rPr>
          <w:rFonts w:hint="eastAsia" w:ascii="Times New Roman" w:hAnsi="Times New Roman" w:cs="Times New Roman"/>
          <w:b/>
          <w:kern w:val="2"/>
          <w:sz w:val="24"/>
          <w:szCs w:val="24"/>
          <w:lang w:val="en-US" w:eastAsia="zh-CN"/>
        </w:rPr>
        <w:t>A</w:t>
      </w:r>
      <w:r>
        <w:rPr>
          <w:rFonts w:ascii="Times New Roman" w:hAnsi="Times New Roman" w:cs="Times New Roman"/>
          <w:b/>
          <w:kern w:val="2"/>
          <w:sz w:val="24"/>
          <w:szCs w:val="24"/>
          <w:lang w:val="en-US"/>
        </w:rPr>
        <w:t xml:space="preserve"> </w:t>
      </w:r>
      <w:r>
        <w:rPr>
          <w:rFonts w:hint="eastAsia" w:ascii="Times New Roman" w:hAnsi="Times New Roman" w:cs="Times New Roman"/>
          <w:b/>
          <w:kern w:val="2"/>
          <w:sz w:val="24"/>
          <w:szCs w:val="24"/>
          <w:lang w:val="en-US" w:eastAsia="zh-CN"/>
        </w:rPr>
        <w:t>N</w:t>
      </w:r>
      <w:r>
        <w:rPr>
          <w:rFonts w:ascii="Times New Roman" w:hAnsi="Times New Roman" w:cs="Times New Roman"/>
          <w:b/>
          <w:kern w:val="2"/>
          <w:sz w:val="24"/>
          <w:szCs w:val="24"/>
          <w:lang w:val="en-US"/>
        </w:rPr>
        <w:t xml:space="preserve">ew </w:t>
      </w:r>
      <w:r>
        <w:rPr>
          <w:rFonts w:hint="eastAsia" w:ascii="Times New Roman" w:hAnsi="Times New Roman" w:cs="Times New Roman"/>
          <w:b/>
          <w:kern w:val="2"/>
          <w:sz w:val="24"/>
          <w:szCs w:val="24"/>
          <w:lang w:val="en-US" w:eastAsia="zh-CN"/>
        </w:rPr>
        <w:t>M</w:t>
      </w:r>
      <w:r>
        <w:rPr>
          <w:rFonts w:ascii="Times New Roman" w:hAnsi="Times New Roman" w:cs="Times New Roman"/>
          <w:b/>
          <w:kern w:val="2"/>
          <w:sz w:val="24"/>
          <w:szCs w:val="24"/>
          <w:lang w:val="en-US"/>
        </w:rPr>
        <w:t xml:space="preserve">arker and </w:t>
      </w:r>
      <w:r>
        <w:rPr>
          <w:rFonts w:hint="eastAsia" w:ascii="Times New Roman" w:hAnsi="Times New Roman" w:cs="Times New Roman"/>
          <w:b/>
          <w:kern w:val="2"/>
          <w:sz w:val="24"/>
          <w:szCs w:val="24"/>
          <w:lang w:val="en-US" w:eastAsia="zh-CN"/>
        </w:rPr>
        <w:t>T</w:t>
      </w:r>
      <w:r>
        <w:rPr>
          <w:rFonts w:ascii="Times New Roman" w:hAnsi="Times New Roman" w:cs="Times New Roman"/>
          <w:b/>
          <w:kern w:val="2"/>
          <w:sz w:val="24"/>
          <w:szCs w:val="24"/>
          <w:lang w:val="en-US"/>
        </w:rPr>
        <w:t xml:space="preserve">arget of </w:t>
      </w:r>
      <w:r>
        <w:rPr>
          <w:rFonts w:hint="eastAsia" w:ascii="Times New Roman" w:hAnsi="Times New Roman" w:cs="Times New Roman"/>
          <w:b/>
          <w:kern w:val="2"/>
          <w:sz w:val="24"/>
          <w:szCs w:val="24"/>
          <w:lang w:val="en-US" w:eastAsia="zh-CN"/>
        </w:rPr>
        <w:t>C</w:t>
      </w:r>
      <w:r>
        <w:rPr>
          <w:rFonts w:ascii="Times New Roman" w:hAnsi="Times New Roman" w:cs="Times New Roman"/>
          <w:b/>
          <w:kern w:val="2"/>
          <w:sz w:val="24"/>
          <w:szCs w:val="24"/>
          <w:lang w:val="en-US"/>
        </w:rPr>
        <w:t xml:space="preserve">oronary </w:t>
      </w:r>
      <w:r>
        <w:rPr>
          <w:rFonts w:hint="eastAsia" w:ascii="Times New Roman" w:hAnsi="Times New Roman" w:cs="Times New Roman"/>
          <w:b/>
          <w:kern w:val="2"/>
          <w:sz w:val="24"/>
          <w:szCs w:val="24"/>
          <w:lang w:val="en-US" w:eastAsia="zh-CN"/>
        </w:rPr>
        <w:t>H</w:t>
      </w:r>
      <w:r>
        <w:rPr>
          <w:rFonts w:ascii="Times New Roman" w:hAnsi="Times New Roman" w:cs="Times New Roman"/>
          <w:b/>
          <w:kern w:val="2"/>
          <w:sz w:val="24"/>
          <w:szCs w:val="24"/>
          <w:lang w:val="en-US"/>
        </w:rPr>
        <w:t xml:space="preserve">eart </w:t>
      </w:r>
      <w:r>
        <w:rPr>
          <w:rFonts w:hint="eastAsia" w:ascii="Times New Roman" w:hAnsi="Times New Roman" w:cs="Times New Roman"/>
          <w:b/>
          <w:kern w:val="2"/>
          <w:sz w:val="24"/>
          <w:szCs w:val="24"/>
          <w:lang w:val="en-US" w:eastAsia="zh-CN"/>
        </w:rPr>
        <w:t>D</w:t>
      </w:r>
      <w:r>
        <w:rPr>
          <w:rFonts w:ascii="Times New Roman" w:hAnsi="Times New Roman" w:cs="Times New Roman"/>
          <w:b/>
          <w:kern w:val="2"/>
          <w:sz w:val="24"/>
          <w:szCs w:val="24"/>
          <w:lang w:val="en-US"/>
        </w:rPr>
        <w:t>isease</w:t>
      </w:r>
    </w:p>
    <w:p>
      <w:pPr>
        <w:shd w:val="clear" w:color="auto" w:fill="FFFFFF"/>
        <w:spacing w:before="100" w:beforeAutospacing="1" w:after="100" w:afterAutospacing="1" w:line="240" w:lineRule="auto"/>
        <w:rPr>
          <w:rFonts w:ascii="Times New Roman" w:hAnsi="Times New Roman" w:cs="Times New Roman"/>
          <w:sz w:val="24"/>
          <w:szCs w:val="24"/>
          <w:lang w:val="en-US"/>
        </w:rPr>
      </w:pPr>
    </w:p>
    <w:p>
      <w:pPr>
        <w:shd w:val="clear" w:color="auto" w:fill="FFFFFF"/>
        <w:spacing w:before="100" w:beforeAutospacing="1" w:after="100" w:afterAutospacing="1" w:line="240" w:lineRule="auto"/>
        <w:rPr>
          <w:rFonts w:hint="eastAsia" w:ascii="Times New Roman" w:hAnsi="Times New Roman" w:cs="Times New Roman"/>
          <w:color w:val="FF0000"/>
          <w:sz w:val="24"/>
          <w:szCs w:val="24"/>
          <w:vertAlign w:val="superscript"/>
          <w:lang w:val="en-US"/>
        </w:rPr>
      </w:pPr>
      <w:r>
        <w:rPr>
          <w:rFonts w:ascii="Times New Roman" w:hAnsi="Times New Roman" w:cs="Times New Roman"/>
          <w:sz w:val="24"/>
          <w:szCs w:val="24"/>
          <w:lang w:val="en-US"/>
        </w:rPr>
        <w:t>YAO Wen</w:t>
      </w:r>
      <w:r>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MAO Lu</w:t>
      </w:r>
      <w:r>
        <w:rPr>
          <w:rFonts w:ascii="Times New Roman" w:hAnsi="Times New Roman" w:cs="Times New Roman"/>
          <w:sz w:val="24"/>
          <w:szCs w:val="24"/>
          <w:vertAlign w:val="superscript"/>
          <w:lang w:val="en-US"/>
        </w:rPr>
        <w:t>2</w:t>
      </w:r>
      <w:r>
        <w:rPr>
          <w:rFonts w:ascii="Times New Roman" w:hAnsi="Times New Roman" w:cs="Times New Roman"/>
          <w:sz w:val="24"/>
          <w:szCs w:val="24"/>
          <w:lang w:val="en-US"/>
        </w:rPr>
        <w:t>, SUN Shuo</w:t>
      </w:r>
      <w:r>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DIRK </w:t>
      </w:r>
      <w:r>
        <w:rPr>
          <w:rFonts w:ascii="Times New Roman" w:hAnsi="Times New Roman" w:cs="Times New Roman"/>
          <w:bCs/>
          <w:sz w:val="24"/>
          <w:szCs w:val="24"/>
          <w:lang w:val="en-US"/>
        </w:rPr>
        <w:t>Hermann</w:t>
      </w:r>
      <w:r>
        <w:rPr>
          <w:rFonts w:ascii="Times New Roman" w:hAnsi="Times New Roman" w:cs="Times New Roman"/>
          <w:sz w:val="24"/>
          <w:szCs w:val="24"/>
          <w:vertAlign w:val="superscript"/>
          <w:lang w:val="en-US"/>
        </w:rPr>
        <w:t>3</w:t>
      </w:r>
      <w:r>
        <w:rPr>
          <w:rFonts w:ascii="Times New Roman" w:hAnsi="Times New Roman" w:cs="Times New Roman"/>
          <w:sz w:val="24"/>
          <w:szCs w:val="24"/>
          <w:lang w:val="en-US"/>
        </w:rPr>
        <w:t>, CHEN Aidong</w:t>
      </w:r>
      <w:r>
        <w:rPr>
          <w:rFonts w:ascii="Times New Roman" w:hAnsi="Times New Roman" w:cs="Times New Roman"/>
          <w:sz w:val="24"/>
          <w:szCs w:val="24"/>
          <w:vertAlign w:val="superscript"/>
          <w:lang w:val="en-US"/>
        </w:rPr>
        <w:t>1,3</w:t>
      </w:r>
      <w:r>
        <w:rPr>
          <w:rFonts w:ascii="Times New Roman" w:hAnsi="Times New Roman" w:cs="Times New Roman"/>
          <w:color w:val="FF0000"/>
          <w:sz w:val="24"/>
          <w:szCs w:val="24"/>
          <w:vertAlign w:val="superscript"/>
          <w:lang w:val="en-US"/>
        </w:rPr>
        <w:t xml:space="preserve"> </w:t>
      </w:r>
    </w:p>
    <w:p>
      <w:pPr>
        <w:shd w:val="clear" w:color="auto" w:fill="FFFFFF"/>
        <w:spacing w:before="100" w:beforeAutospacing="1" w:after="100" w:afterAutospacing="1" w:line="240" w:lineRule="auto"/>
        <w:rPr>
          <w:rFonts w:ascii="Times New Roman" w:hAnsi="Times New Roman" w:cs="Times New Roman"/>
          <w:kern w:val="2"/>
          <w:sz w:val="24"/>
          <w:szCs w:val="24"/>
          <w:lang w:val="en-US"/>
        </w:rPr>
      </w:pPr>
      <w:r>
        <w:rPr>
          <w:rFonts w:hint="eastAsia" w:ascii="Times New Roman" w:hAnsi="Times New Roman" w:cs="Times New Roman"/>
          <w:kern w:val="2"/>
          <w:sz w:val="24"/>
          <w:szCs w:val="24"/>
          <w:lang w:val="en-US" w:eastAsia="zh-CN"/>
        </w:rPr>
        <w:t>（</w:t>
      </w:r>
      <w:r>
        <w:rPr>
          <w:rFonts w:ascii="Times New Roman" w:hAnsi="Times New Roman" w:cs="Times New Roman"/>
          <w:kern w:val="2"/>
          <w:sz w:val="24"/>
          <w:szCs w:val="24"/>
          <w:lang w:val="en-US"/>
        </w:rPr>
        <w:t xml:space="preserve">1. </w:t>
      </w:r>
      <w:r>
        <w:rPr>
          <w:rFonts w:ascii="Times New Roman" w:hAnsi="Times New Roman" w:cs="Times New Roman"/>
          <w:i/>
          <w:iCs/>
          <w:kern w:val="2"/>
          <w:sz w:val="24"/>
          <w:szCs w:val="24"/>
          <w:lang w:val="en-US"/>
        </w:rPr>
        <w:t>Key Laboratory of Targeting Interventions for Cardiovascular Diseases</w:t>
      </w:r>
      <w:r>
        <w:rPr>
          <w:rFonts w:ascii="Times New Roman" w:hAnsi="Times New Roman" w:cs="Times New Roman"/>
          <w:kern w:val="2"/>
          <w:sz w:val="24"/>
          <w:szCs w:val="24"/>
          <w:lang w:val="en-US"/>
        </w:rPr>
        <w:t xml:space="preserve">, </w:t>
      </w:r>
      <w:r>
        <w:rPr>
          <w:rFonts w:ascii="Times New Roman" w:hAnsi="Times New Roman" w:cs="Times New Roman"/>
          <w:i/>
          <w:iCs/>
          <w:kern w:val="2"/>
          <w:sz w:val="24"/>
          <w:szCs w:val="24"/>
          <w:lang w:val="en-US"/>
        </w:rPr>
        <w:t>Nanjing Medical University</w:t>
      </w:r>
      <w:r>
        <w:rPr>
          <w:rFonts w:ascii="Times New Roman" w:hAnsi="Times New Roman" w:cs="Times New Roman"/>
          <w:kern w:val="2"/>
          <w:sz w:val="24"/>
          <w:szCs w:val="24"/>
          <w:lang w:val="en-US"/>
        </w:rPr>
        <w:t xml:space="preserve">, </w:t>
      </w:r>
      <w:r>
        <w:rPr>
          <w:rFonts w:ascii="Times New Roman" w:hAnsi="Times New Roman" w:cs="Times New Roman"/>
          <w:i/>
          <w:iCs/>
          <w:kern w:val="2"/>
          <w:sz w:val="24"/>
          <w:szCs w:val="24"/>
          <w:lang w:val="en-US"/>
        </w:rPr>
        <w:t>Nanjing</w:t>
      </w:r>
      <w:r>
        <w:rPr>
          <w:rFonts w:ascii="Times New Roman" w:hAnsi="Times New Roman" w:cs="Times New Roman"/>
          <w:kern w:val="2"/>
          <w:sz w:val="24"/>
          <w:szCs w:val="24"/>
          <w:lang w:val="en-US"/>
        </w:rPr>
        <w:t xml:space="preserve"> 211166,</w:t>
      </w:r>
      <w:r>
        <w:rPr>
          <w:rFonts w:hint="eastAsia" w:ascii="Times New Roman" w:hAnsi="Times New Roman" w:cs="Times New Roman"/>
          <w:kern w:val="2"/>
          <w:sz w:val="24"/>
          <w:szCs w:val="24"/>
          <w:lang w:val="en-US" w:eastAsia="zh-CN"/>
        </w:rPr>
        <w:t xml:space="preserve"> </w:t>
      </w:r>
      <w:r>
        <w:rPr>
          <w:rFonts w:ascii="Times New Roman" w:hAnsi="Times New Roman" w:cs="Times New Roman"/>
          <w:i/>
          <w:iCs/>
          <w:kern w:val="2"/>
          <w:sz w:val="24"/>
          <w:szCs w:val="24"/>
          <w:lang w:val="en-US"/>
        </w:rPr>
        <w:t>Jiangsu</w:t>
      </w:r>
      <w:r>
        <w:rPr>
          <w:rFonts w:hint="eastAsia" w:ascii="Times New Roman" w:cs="Times New Roman" w:hAnsiTheme="minorEastAsia"/>
          <w:kern w:val="2"/>
          <w:sz w:val="24"/>
          <w:szCs w:val="24"/>
          <w:lang w:val="en-US" w:eastAsia="zh-CN"/>
        </w:rPr>
        <w:t xml:space="preserve">, </w:t>
      </w:r>
      <w:r>
        <w:rPr>
          <w:rFonts w:ascii="Times New Roman" w:hAnsi="Times New Roman" w:cs="Times New Roman"/>
          <w:i/>
          <w:iCs/>
          <w:kern w:val="2"/>
          <w:sz w:val="24"/>
          <w:szCs w:val="24"/>
          <w:lang w:val="en-US"/>
        </w:rPr>
        <w:t>China</w:t>
      </w:r>
      <w:r>
        <w:rPr>
          <w:rFonts w:ascii="Times New Roman" w:hAnsi="Times New Roman" w:cs="Times New Roman"/>
          <w:kern w:val="2"/>
          <w:sz w:val="24"/>
          <w:szCs w:val="24"/>
          <w:lang w:val="en-US"/>
        </w:rPr>
        <w:t xml:space="preserve">; 2. </w:t>
      </w:r>
      <w:r>
        <w:rPr>
          <w:rFonts w:ascii="Times New Roman" w:hAnsi="Times New Roman" w:cs="Times New Roman"/>
          <w:i/>
          <w:iCs/>
          <w:kern w:val="2"/>
          <w:sz w:val="24"/>
          <w:szCs w:val="24"/>
          <w:lang w:val="en-US"/>
        </w:rPr>
        <w:t>Zhongda Hospital Affiliated to Southeast University</w:t>
      </w:r>
      <w:r>
        <w:rPr>
          <w:rFonts w:ascii="Times New Roman" w:hAnsi="Times New Roman" w:cs="Times New Roman"/>
          <w:kern w:val="2"/>
          <w:sz w:val="24"/>
          <w:szCs w:val="24"/>
          <w:lang w:val="en-US"/>
        </w:rPr>
        <w:t xml:space="preserve">, </w:t>
      </w:r>
      <w:r>
        <w:rPr>
          <w:rFonts w:ascii="Times New Roman" w:hAnsi="Times New Roman" w:cs="Times New Roman"/>
          <w:i/>
          <w:iCs/>
          <w:kern w:val="2"/>
          <w:sz w:val="24"/>
          <w:szCs w:val="24"/>
          <w:lang w:val="en-US"/>
        </w:rPr>
        <w:t>Southeast Medical University</w:t>
      </w:r>
      <w:r>
        <w:rPr>
          <w:rFonts w:ascii="Times New Roman" w:hAnsi="Times New Roman" w:cs="Times New Roman"/>
          <w:kern w:val="2"/>
          <w:sz w:val="24"/>
          <w:szCs w:val="24"/>
          <w:lang w:val="en-US"/>
        </w:rPr>
        <w:t xml:space="preserve">, </w:t>
      </w:r>
      <w:r>
        <w:rPr>
          <w:rFonts w:ascii="Times New Roman" w:hAnsi="Times New Roman" w:cs="Times New Roman"/>
          <w:i/>
          <w:iCs/>
          <w:kern w:val="2"/>
          <w:sz w:val="24"/>
          <w:szCs w:val="24"/>
          <w:lang w:val="en-US"/>
        </w:rPr>
        <w:t>Nanjing</w:t>
      </w:r>
      <w:r>
        <w:rPr>
          <w:rFonts w:ascii="Times New Roman" w:hAnsi="Times New Roman" w:cs="Times New Roman"/>
          <w:kern w:val="2"/>
          <w:sz w:val="24"/>
          <w:szCs w:val="24"/>
          <w:lang w:val="en-US"/>
        </w:rPr>
        <w:t xml:space="preserve"> 210096,  </w:t>
      </w:r>
      <w:r>
        <w:rPr>
          <w:rFonts w:ascii="Times New Roman" w:hAnsi="Times New Roman" w:cs="Times New Roman"/>
          <w:i/>
          <w:iCs/>
          <w:kern w:val="2"/>
          <w:sz w:val="24"/>
          <w:szCs w:val="24"/>
          <w:lang w:val="en-US"/>
        </w:rPr>
        <w:t>Jiangsu</w:t>
      </w:r>
      <w:r>
        <w:rPr>
          <w:rFonts w:hint="eastAsia" w:ascii="Times New Roman" w:hAnsi="Times New Roman" w:cs="Times New Roman"/>
          <w:i/>
          <w:iCs/>
          <w:kern w:val="2"/>
          <w:sz w:val="24"/>
          <w:szCs w:val="24"/>
          <w:lang w:val="en-US" w:eastAsia="zh-CN"/>
        </w:rPr>
        <w:t xml:space="preserve">, </w:t>
      </w:r>
      <w:r>
        <w:rPr>
          <w:rFonts w:ascii="Times New Roman" w:hAnsi="Times New Roman" w:cs="Times New Roman"/>
          <w:i/>
          <w:iCs/>
          <w:kern w:val="2"/>
          <w:sz w:val="24"/>
          <w:szCs w:val="24"/>
          <w:lang w:val="en-US"/>
        </w:rPr>
        <w:t>China</w:t>
      </w:r>
      <w:r>
        <w:rPr>
          <w:rFonts w:ascii="Times New Roman" w:hAnsi="Times New Roman" w:cs="Times New Roman"/>
          <w:kern w:val="2"/>
          <w:sz w:val="24"/>
          <w:szCs w:val="24"/>
          <w:lang w:val="en-US"/>
        </w:rPr>
        <w:t xml:space="preserve">; 3. </w:t>
      </w:r>
      <w:r>
        <w:rPr>
          <w:rFonts w:ascii="Times New Roman" w:hAnsi="Times New Roman" w:cs="Times New Roman"/>
          <w:i/>
          <w:iCs/>
          <w:kern w:val="2"/>
          <w:sz w:val="24"/>
          <w:szCs w:val="24"/>
          <w:lang w:val="en-US"/>
        </w:rPr>
        <w:t>Center for Neurobiology</w:t>
      </w:r>
      <w:r>
        <w:rPr>
          <w:rFonts w:ascii="Times New Roman" w:hAnsi="Times New Roman" w:cs="Times New Roman"/>
          <w:kern w:val="2"/>
          <w:sz w:val="24"/>
          <w:szCs w:val="24"/>
          <w:lang w:val="en-US"/>
        </w:rPr>
        <w:t xml:space="preserve">, </w:t>
      </w:r>
      <w:r>
        <w:rPr>
          <w:rFonts w:ascii="Times New Roman" w:hAnsi="Times New Roman" w:cs="Times New Roman"/>
          <w:i/>
          <w:iCs/>
          <w:kern w:val="2"/>
          <w:sz w:val="24"/>
          <w:szCs w:val="24"/>
          <w:lang w:val="en-US"/>
        </w:rPr>
        <w:t>Duisburg - Essen University</w:t>
      </w:r>
      <w:r>
        <w:rPr>
          <w:rFonts w:ascii="Times New Roman" w:hAnsi="Times New Roman" w:cs="Times New Roman"/>
          <w:kern w:val="2"/>
          <w:sz w:val="24"/>
          <w:szCs w:val="24"/>
          <w:lang w:val="en-US"/>
        </w:rPr>
        <w:t xml:space="preserve">, </w:t>
      </w:r>
      <w:r>
        <w:rPr>
          <w:rFonts w:ascii="Times New Roman" w:hAnsi="Times New Roman" w:cs="Times New Roman"/>
          <w:i/>
          <w:iCs/>
          <w:kern w:val="2"/>
          <w:sz w:val="24"/>
          <w:szCs w:val="24"/>
          <w:lang w:val="en-US"/>
        </w:rPr>
        <w:t>Essen</w:t>
      </w:r>
      <w:r>
        <w:rPr>
          <w:rFonts w:ascii="Times New Roman" w:hAnsi="Times New Roman" w:cs="Times New Roman"/>
          <w:kern w:val="2"/>
          <w:sz w:val="24"/>
          <w:szCs w:val="24"/>
          <w:lang w:val="en-US"/>
        </w:rPr>
        <w:t xml:space="preserve">  45122, </w:t>
      </w:r>
      <w:r>
        <w:rPr>
          <w:rFonts w:ascii="Times New Roman" w:hAnsi="Times New Roman" w:cs="Times New Roman"/>
          <w:i/>
          <w:iCs/>
          <w:kern w:val="2"/>
          <w:sz w:val="24"/>
          <w:szCs w:val="24"/>
          <w:lang w:val="en-US"/>
        </w:rPr>
        <w:t>Germany</w:t>
      </w:r>
      <w:r>
        <w:rPr>
          <w:rFonts w:hint="eastAsia" w:ascii="Times New Roman" w:hAnsi="Times New Roman" w:cs="Times New Roman"/>
          <w:kern w:val="2"/>
          <w:sz w:val="24"/>
          <w:szCs w:val="24"/>
          <w:lang w:val="en-US" w:eastAsia="zh-CN"/>
        </w:rPr>
        <w:t>）</w:t>
      </w:r>
    </w:p>
    <w:p>
      <w:pPr>
        <w:spacing w:line="240" w:lineRule="auto"/>
        <w:ind w:firstLine="480" w:firstLineChars="200"/>
        <w:rPr>
          <w:rFonts w:ascii="Times New Roman" w:hAnsi="Times New Roman" w:cs="Times New Roman"/>
          <w:b/>
          <w:kern w:val="2"/>
          <w:sz w:val="24"/>
          <w:szCs w:val="24"/>
          <w:lang w:val="en-US"/>
        </w:rPr>
      </w:pPr>
      <w:r>
        <w:rPr>
          <w:rFonts w:ascii="Times New Roman" w:cs="Times New Roman" w:hAnsiTheme="minorEastAsia"/>
          <w:sz w:val="24"/>
          <w:szCs w:val="24"/>
        </w:rPr>
        <w:t>【</w:t>
      </w:r>
      <w:r>
        <w:rPr>
          <w:rFonts w:ascii="Times New Roman" w:hAnsi="Times New Roman" w:cs="Times New Roman"/>
          <w:b/>
          <w:sz w:val="24"/>
          <w:szCs w:val="24"/>
          <w:lang w:val="en-US"/>
        </w:rPr>
        <w:t>Abstract</w:t>
      </w:r>
      <w:r>
        <w:rPr>
          <w:rFonts w:ascii="Times New Roman" w:cs="Times New Roman" w:hAnsiTheme="minorEastAsia"/>
          <w:sz w:val="24"/>
          <w:szCs w:val="24"/>
        </w:rPr>
        <w:t>】</w:t>
      </w:r>
      <w:r>
        <w:rPr>
          <w:rFonts w:ascii="Times New Roman" w:hAnsi="Times New Roman" w:cs="Times New Roman"/>
          <w:kern w:val="2"/>
          <w:sz w:val="24"/>
          <w:szCs w:val="24"/>
          <w:lang w:val="en-US"/>
        </w:rPr>
        <w:t>Exogenous exosomes (EXO) are extracellular vesicles produced by heart cells that contain a large number of biologically active molecules. They are important means of cardiac cell communication. In coronary heart disease, after special myocardial ischemia and hypoxia injury, special EXO components can be produced in 4 hours, which could be used as a new marker for early diagnosis. EXO secreted by stem cells such as cardiac progenitor cells can reduce myocardial cell apoptosis after coronary heart diseasecoronary heart diseasecoronary heart disease, increase cell tube formation, reduce the development of fibrosis, and improve cardiac function. These EXOs could be loaded with drugs that have therapeutic effects on the disease, labeled with myocardial targeting peptides, and exert a targeted therapeutic effect on ischemic myocardium. This article reviewed these.</w:t>
      </w:r>
    </w:p>
    <w:p>
      <w:pPr>
        <w:shd w:val="clear" w:color="auto" w:fill="FFFFFF"/>
        <w:spacing w:before="100" w:beforeAutospacing="1" w:after="100" w:afterAutospacing="1" w:line="240" w:lineRule="auto"/>
        <w:ind w:firstLine="480" w:firstLineChars="200"/>
        <w:jc w:val="both"/>
        <w:rPr>
          <w:rFonts w:ascii="Times New Roman" w:hAnsi="Times New Roman" w:cs="Times New Roman"/>
          <w:b/>
          <w:kern w:val="2"/>
          <w:sz w:val="24"/>
          <w:szCs w:val="24"/>
          <w:lang w:val="en-US"/>
        </w:rPr>
      </w:pPr>
      <w:r>
        <w:rPr>
          <w:rFonts w:ascii="Times New Roman" w:cs="Times New Roman" w:hAnsiTheme="minorEastAsia"/>
          <w:sz w:val="24"/>
          <w:szCs w:val="24"/>
        </w:rPr>
        <w:t>【</w:t>
      </w:r>
      <w:r>
        <w:rPr>
          <w:rFonts w:ascii="Times New Roman" w:hAnsi="Times New Roman" w:cs="Times New Roman"/>
          <w:b/>
          <w:sz w:val="24"/>
          <w:szCs w:val="24"/>
          <w:lang w:val="en-US"/>
        </w:rPr>
        <w:t>Key words</w:t>
      </w:r>
      <w:r>
        <w:rPr>
          <w:rFonts w:ascii="Times New Roman" w:cs="Times New Roman" w:hAnsiTheme="minorEastAsia"/>
          <w:sz w:val="24"/>
          <w:szCs w:val="24"/>
        </w:rPr>
        <w:t>】</w:t>
      </w:r>
      <w:r>
        <w:rPr>
          <w:rFonts w:hint="eastAsia" w:ascii="Times New Roman" w:hAnsi="Times New Roman" w:cs="Times New Roman"/>
          <w:b w:val="0"/>
          <w:bCs/>
          <w:kern w:val="2"/>
          <w:sz w:val="24"/>
          <w:szCs w:val="24"/>
          <w:lang w:val="en-US" w:eastAsia="zh-CN"/>
        </w:rPr>
        <w:t>E</w:t>
      </w:r>
      <w:r>
        <w:rPr>
          <w:rFonts w:ascii="Times New Roman" w:hAnsi="Times New Roman" w:cs="Times New Roman"/>
          <w:kern w:val="2"/>
          <w:sz w:val="24"/>
          <w:szCs w:val="24"/>
          <w:lang w:val="en-US"/>
        </w:rPr>
        <w:t xml:space="preserve">xosomes; </w:t>
      </w:r>
      <w:r>
        <w:rPr>
          <w:rFonts w:hint="eastAsia" w:ascii="Times New Roman" w:hAnsi="Times New Roman" w:cs="Times New Roman"/>
          <w:kern w:val="2"/>
          <w:sz w:val="24"/>
          <w:szCs w:val="24"/>
          <w:lang w:val="en-US" w:eastAsia="zh-CN"/>
        </w:rPr>
        <w:t>C</w:t>
      </w:r>
      <w:r>
        <w:rPr>
          <w:rFonts w:ascii="Times New Roman" w:hAnsi="Times New Roman" w:cs="Times New Roman"/>
          <w:kern w:val="2"/>
          <w:sz w:val="24"/>
          <w:szCs w:val="24"/>
          <w:lang w:val="en-US"/>
        </w:rPr>
        <w:t xml:space="preserve">oronary heart disease; </w:t>
      </w:r>
      <w:r>
        <w:rPr>
          <w:rFonts w:hint="eastAsia" w:ascii="Times New Roman" w:hAnsi="Times New Roman" w:cs="Times New Roman"/>
          <w:kern w:val="2"/>
          <w:sz w:val="24"/>
          <w:szCs w:val="24"/>
          <w:lang w:val="en-US" w:eastAsia="zh-CN"/>
        </w:rPr>
        <w:t>B</w:t>
      </w:r>
      <w:r>
        <w:rPr>
          <w:rFonts w:ascii="Times New Roman" w:hAnsi="Times New Roman" w:cs="Times New Roman"/>
          <w:kern w:val="2"/>
          <w:sz w:val="24"/>
          <w:szCs w:val="24"/>
          <w:lang w:val="en-US"/>
        </w:rPr>
        <w:t>iomarker</w:t>
      </w:r>
    </w:p>
    <w:p>
      <w:pPr>
        <w:spacing w:before="100" w:beforeAutospacing="1" w:after="100" w:afterAutospacing="1" w:line="240" w:lineRule="auto"/>
        <w:jc w:val="both"/>
        <w:outlineLvl w:val="0"/>
        <w:rPr>
          <w:rFonts w:ascii="Times New Roman" w:hAnsi="Times New Roman" w:cs="Times New Roman"/>
          <w:b/>
          <w:color w:val="000000"/>
          <w:sz w:val="24"/>
          <w:szCs w:val="24"/>
          <w:lang w:val="en-US"/>
        </w:rPr>
      </w:pPr>
    </w:p>
    <w:p>
      <w:pPr>
        <w:shd w:val="clear" w:color="auto" w:fill="FFFFFF"/>
        <w:wordWrap w:val="0"/>
        <w:spacing w:after="0" w:line="240" w:lineRule="auto"/>
        <w:ind w:firstLine="480" w:firstLineChars="200"/>
        <w:rPr>
          <w:rFonts w:ascii="Times New Roman" w:hAnsi="Times New Roman" w:cs="Times New Roman"/>
          <w:sz w:val="24"/>
          <w:szCs w:val="24"/>
        </w:rPr>
      </w:pPr>
      <w:r>
        <w:rPr>
          <w:rFonts w:ascii="Times New Roman" w:cs="Times New Roman" w:hAnsiTheme="minorEastAsia"/>
          <w:sz w:val="24"/>
          <w:szCs w:val="24"/>
        </w:rPr>
        <w:t>心源性外泌体（</w:t>
      </w:r>
      <w:r>
        <w:rPr>
          <w:rFonts w:ascii="Times New Roman" w:hAnsi="Times New Roman" w:cs="Times New Roman"/>
          <w:sz w:val="24"/>
          <w:szCs w:val="24"/>
        </w:rPr>
        <w:t>EXO</w:t>
      </w:r>
      <w:r>
        <w:rPr>
          <w:rFonts w:ascii="Times New Roman" w:cs="Times New Roman" w:hAnsiTheme="minorEastAsia"/>
          <w:sz w:val="24"/>
          <w:szCs w:val="24"/>
        </w:rPr>
        <w:t>）是由心脏细胞分泌的细胞外囊泡，其大小范围为</w:t>
      </w:r>
      <w:r>
        <w:rPr>
          <w:rFonts w:ascii="Times New Roman" w:hAnsi="Times New Roman" w:cs="Times New Roman"/>
          <w:sz w:val="24"/>
          <w:szCs w:val="24"/>
        </w:rPr>
        <w:t>30</w:t>
      </w:r>
      <w:r>
        <w:rPr>
          <w:rFonts w:hint="eastAsia" w:ascii="Times New Roman" w:cs="Times New Roman" w:hAnsiTheme="minorEastAsia"/>
          <w:sz w:val="24"/>
          <w:szCs w:val="24"/>
        </w:rPr>
        <w:t>~</w:t>
      </w:r>
      <w:r>
        <w:rPr>
          <w:rFonts w:ascii="Times New Roman" w:hAnsi="Times New Roman" w:cs="Times New Roman"/>
          <w:sz w:val="24"/>
          <w:szCs w:val="24"/>
        </w:rPr>
        <w:t>100 nm</w:t>
      </w:r>
      <w:r>
        <w:rPr>
          <w:rFonts w:ascii="Times New Roman" w:cs="Times New Roman" w:hAnsiTheme="minorEastAsia"/>
          <w:sz w:val="24"/>
          <w:szCs w:val="24"/>
        </w:rPr>
        <w:t>，由不同细胞类型释放</w:t>
      </w:r>
      <w:r>
        <w:rPr>
          <w:rFonts w:ascii="Times New Roman" w:hAnsi="Times New Roman" w:cs="Times New Roman"/>
          <w:sz w:val="24"/>
          <w:szCs w:val="24"/>
          <w:vertAlign w:val="superscript"/>
        </w:rPr>
        <w:t>[1]</w:t>
      </w:r>
      <w:r>
        <w:rPr>
          <w:rFonts w:ascii="Times New Roman" w:cs="Times New Roman" w:hAnsiTheme="minorEastAsia"/>
          <w:sz w:val="24"/>
          <w:szCs w:val="24"/>
        </w:rPr>
        <w:t>。</w:t>
      </w:r>
      <w:r>
        <w:rPr>
          <w:rFonts w:ascii="Times New Roman" w:hAnsi="Times New Roman" w:cs="Times New Roman"/>
          <w:sz w:val="24"/>
          <w:szCs w:val="24"/>
        </w:rPr>
        <w:t>EXO</w:t>
      </w:r>
      <w:r>
        <w:rPr>
          <w:rFonts w:ascii="Times New Roman" w:cs="Times New Roman" w:hAnsiTheme="minorEastAsia"/>
          <w:sz w:val="24"/>
          <w:szCs w:val="24"/>
        </w:rPr>
        <w:t>富含生物活性分子，包括</w:t>
      </w:r>
      <w:r>
        <w:rPr>
          <w:rFonts w:ascii="Times New Roman" w:hAnsi="Times New Roman" w:cs="Times New Roman"/>
          <w:sz w:val="24"/>
          <w:szCs w:val="24"/>
        </w:rPr>
        <w:t>DNA</w:t>
      </w:r>
      <w:r>
        <w:rPr>
          <w:rFonts w:hint="eastAsia" w:ascii="Times New Roman" w:cs="Times New Roman" w:hAnsiTheme="minorEastAsia"/>
          <w:sz w:val="24"/>
          <w:szCs w:val="24"/>
        </w:rPr>
        <w:t>、</w:t>
      </w:r>
      <w:r>
        <w:rPr>
          <w:rFonts w:ascii="Times New Roman" w:cs="Times New Roman" w:hAnsiTheme="minorEastAsia"/>
          <w:sz w:val="24"/>
          <w:szCs w:val="24"/>
        </w:rPr>
        <w:t>信使</w:t>
      </w:r>
      <w:r>
        <w:rPr>
          <w:rFonts w:ascii="Times New Roman" w:hAnsi="Times New Roman" w:cs="Times New Roman"/>
          <w:sz w:val="24"/>
          <w:szCs w:val="24"/>
        </w:rPr>
        <w:t>RNA</w:t>
      </w:r>
      <w:r>
        <w:rPr>
          <w:rFonts w:ascii="Times New Roman" w:cs="Times New Roman" w:hAnsiTheme="minorEastAsia"/>
          <w:sz w:val="24"/>
          <w:szCs w:val="24"/>
        </w:rPr>
        <w:t>（</w:t>
      </w:r>
      <w:r>
        <w:rPr>
          <w:rFonts w:ascii="Times New Roman" w:hAnsi="Times New Roman" w:cs="Times New Roman"/>
          <w:sz w:val="24"/>
          <w:szCs w:val="24"/>
        </w:rPr>
        <w:t>mRNA</w:t>
      </w:r>
      <w:r>
        <w:rPr>
          <w:rFonts w:ascii="Times New Roman" w:cs="Times New Roman" w:hAnsiTheme="minorEastAsia"/>
          <w:sz w:val="24"/>
          <w:szCs w:val="24"/>
        </w:rPr>
        <w:t>）</w:t>
      </w:r>
      <w:r>
        <w:rPr>
          <w:rFonts w:hint="eastAsia" w:ascii="Times New Roman" w:cs="Times New Roman" w:hAnsiTheme="minorEastAsia"/>
          <w:sz w:val="24"/>
          <w:szCs w:val="24"/>
        </w:rPr>
        <w:t>、</w:t>
      </w:r>
      <w:r>
        <w:rPr>
          <w:rFonts w:ascii="Times New Roman" w:hAnsi="Times New Roman" w:cs="Times New Roman"/>
          <w:sz w:val="24"/>
          <w:szCs w:val="24"/>
        </w:rPr>
        <w:t>microRNA</w:t>
      </w:r>
      <w:r>
        <w:rPr>
          <w:rFonts w:ascii="Times New Roman" w:cs="Times New Roman" w:hAnsiTheme="minorEastAsia"/>
          <w:sz w:val="24"/>
          <w:szCs w:val="24"/>
        </w:rPr>
        <w:t>（</w:t>
      </w:r>
      <w:r>
        <w:rPr>
          <w:rFonts w:ascii="Times New Roman" w:hAnsi="Times New Roman" w:cs="Times New Roman"/>
          <w:sz w:val="24"/>
          <w:szCs w:val="24"/>
        </w:rPr>
        <w:t>miRNA</w:t>
      </w:r>
      <w:r>
        <w:rPr>
          <w:rFonts w:ascii="Times New Roman" w:cs="Times New Roman" w:hAnsiTheme="minorEastAsia"/>
          <w:sz w:val="24"/>
          <w:szCs w:val="24"/>
        </w:rPr>
        <w:t>）和蛋白质</w:t>
      </w:r>
      <w:r>
        <w:rPr>
          <w:rFonts w:hint="eastAsia" w:ascii="Times New Roman" w:hAnsi="Times New Roman" w:cs="Times New Roman"/>
          <w:sz w:val="24"/>
          <w:szCs w:val="24"/>
        </w:rPr>
        <w:t>；</w:t>
      </w:r>
      <w:r>
        <w:rPr>
          <w:rFonts w:ascii="Times New Roman" w:cs="Times New Roman" w:hAnsiTheme="minorEastAsia"/>
          <w:sz w:val="24"/>
          <w:szCs w:val="24"/>
        </w:rPr>
        <w:t>此外，通过转移</w:t>
      </w:r>
      <w:r>
        <w:rPr>
          <w:rFonts w:hint="eastAsia" w:ascii="Times New Roman" w:cs="Times New Roman" w:hAnsiTheme="minorEastAsia"/>
          <w:sz w:val="24"/>
          <w:szCs w:val="24"/>
        </w:rPr>
        <w:t>它</w:t>
      </w:r>
      <w:r>
        <w:rPr>
          <w:rFonts w:ascii="Times New Roman" w:cs="Times New Roman" w:hAnsiTheme="minorEastAsia"/>
          <w:sz w:val="24"/>
          <w:szCs w:val="24"/>
        </w:rPr>
        <w:t>们的生物活性</w:t>
      </w:r>
      <w:r>
        <w:rPr>
          <w:rFonts w:hint="eastAsia" w:ascii="Times New Roman" w:cs="Times New Roman" w:hAnsiTheme="minorEastAsia"/>
          <w:sz w:val="24"/>
          <w:szCs w:val="24"/>
        </w:rPr>
        <w:t>组分</w:t>
      </w:r>
      <w:r>
        <w:rPr>
          <w:rFonts w:ascii="Times New Roman" w:cs="Times New Roman" w:hAnsiTheme="minorEastAsia"/>
          <w:sz w:val="24"/>
          <w:szCs w:val="24"/>
        </w:rPr>
        <w:t>，它们是细胞间通讯的重要方式。最近，</w:t>
      </w:r>
      <w:r>
        <w:rPr>
          <w:rFonts w:ascii="Times New Roman" w:hAnsi="Times New Roman" w:cs="Times New Roman"/>
          <w:sz w:val="24"/>
          <w:szCs w:val="24"/>
        </w:rPr>
        <w:t>EXO</w:t>
      </w:r>
      <w:r>
        <w:rPr>
          <w:rFonts w:ascii="Times New Roman" w:cs="Times New Roman" w:hAnsiTheme="minorEastAsia"/>
          <w:sz w:val="24"/>
          <w:szCs w:val="24"/>
        </w:rPr>
        <w:t>在心血管领域引起了广泛的兴趣，因为</w:t>
      </w:r>
      <w:r>
        <w:rPr>
          <w:rFonts w:hint="eastAsia" w:ascii="Times New Roman" w:cs="Times New Roman" w:hAnsiTheme="minorEastAsia"/>
          <w:sz w:val="24"/>
          <w:szCs w:val="24"/>
        </w:rPr>
        <w:t>在</w:t>
      </w:r>
      <w:r>
        <w:rPr>
          <w:rFonts w:ascii="Times New Roman" w:cs="Times New Roman" w:hAnsiTheme="minorEastAsia"/>
          <w:sz w:val="24"/>
          <w:szCs w:val="24"/>
        </w:rPr>
        <w:t>心脏非紧密的</w:t>
      </w:r>
      <w:r>
        <w:rPr>
          <w:rFonts w:hint="eastAsia" w:ascii="Times New Roman" w:cs="Times New Roman" w:hAnsiTheme="minorEastAsia"/>
          <w:sz w:val="24"/>
          <w:szCs w:val="24"/>
          <w:lang w:val="en-US"/>
        </w:rPr>
        <w:t>不同</w:t>
      </w:r>
      <w:r>
        <w:rPr>
          <w:rFonts w:ascii="Times New Roman" w:cs="Times New Roman" w:hAnsiTheme="minorEastAsia"/>
          <w:sz w:val="24"/>
          <w:szCs w:val="24"/>
        </w:rPr>
        <w:t>细胞之间的通信在维持生理心脏稳态和适应性反应中起重要作用。大部分心脏体积由心肌构建，而最丰富的非心肌细胞类型由心脏成纤维细胞</w:t>
      </w:r>
      <w:r>
        <w:rPr>
          <w:rFonts w:hint="eastAsia" w:ascii="Times New Roman" w:cs="Times New Roman" w:hAnsiTheme="minorEastAsia"/>
          <w:sz w:val="24"/>
          <w:szCs w:val="24"/>
        </w:rPr>
        <w:t>构成</w:t>
      </w:r>
      <w:r>
        <w:rPr>
          <w:rFonts w:ascii="Times New Roman" w:cs="Times New Roman" w:hAnsiTheme="minorEastAsia"/>
          <w:sz w:val="24"/>
          <w:szCs w:val="24"/>
        </w:rPr>
        <w:t>，其占非肌</w:t>
      </w:r>
      <w:r>
        <w:rPr>
          <w:rFonts w:ascii="Times New Roman" w:cs="Times New Roman" w:hAnsiTheme="minorEastAsia"/>
          <w:color w:val="000000"/>
          <w:sz w:val="24"/>
          <w:szCs w:val="24"/>
        </w:rPr>
        <w:t>肉细胞约</w:t>
      </w:r>
      <w:r>
        <w:rPr>
          <w:rFonts w:ascii="Times New Roman" w:hAnsi="Times New Roman" w:cs="Times New Roman"/>
          <w:color w:val="000000"/>
          <w:sz w:val="24"/>
          <w:szCs w:val="24"/>
        </w:rPr>
        <w:t>90</w:t>
      </w:r>
      <w:r>
        <w:rPr>
          <w:rFonts w:ascii="Times New Roman" w:cs="Times New Roman" w:hAnsiTheme="minorEastAsia"/>
          <w:color w:val="000000"/>
          <w:sz w:val="24"/>
          <w:szCs w:val="24"/>
        </w:rPr>
        <w:t>％。内皮细胞在心脏稳态中具有重要作用。此外，心脏源性祖细胞参与了心肌损伤后的反应</w:t>
      </w:r>
      <w:r>
        <w:rPr>
          <w:rFonts w:ascii="Times New Roman" w:hAnsi="Times New Roman" w:cs="Times New Roman"/>
          <w:color w:val="000000"/>
          <w:sz w:val="24"/>
          <w:szCs w:val="24"/>
          <w:vertAlign w:val="superscript"/>
        </w:rPr>
        <w:t>[2]</w:t>
      </w:r>
      <w:r>
        <w:rPr>
          <w:rFonts w:ascii="Times New Roman" w:cs="Times New Roman" w:hAnsiTheme="minorEastAsia"/>
          <w:color w:val="000000"/>
          <w:sz w:val="24"/>
          <w:szCs w:val="24"/>
        </w:rPr>
        <w:t>，而心脏稳态的维持需要这些细胞分泌的</w:t>
      </w:r>
      <w:r>
        <w:rPr>
          <w:rFonts w:ascii="Times New Roman" w:hAnsi="Times New Roman" w:cs="Times New Roman"/>
          <w:color w:val="000000"/>
          <w:sz w:val="24"/>
          <w:szCs w:val="24"/>
        </w:rPr>
        <w:t>EXO</w:t>
      </w:r>
      <w:r>
        <w:rPr>
          <w:rFonts w:ascii="Times New Roman" w:cs="Times New Roman" w:hAnsiTheme="minorEastAsia"/>
          <w:color w:val="000000"/>
          <w:sz w:val="24"/>
          <w:szCs w:val="24"/>
        </w:rPr>
        <w:t>进行细胞信号网络的相互协调。研究表明</w:t>
      </w:r>
      <w:r>
        <w:rPr>
          <w:rFonts w:ascii="Times New Roman" w:hAnsi="Times New Roman" w:cs="Times New Roman"/>
          <w:color w:val="000000"/>
          <w:sz w:val="24"/>
          <w:szCs w:val="24"/>
        </w:rPr>
        <w:t>EXO</w:t>
      </w:r>
      <w:r>
        <w:rPr>
          <w:rFonts w:ascii="Times New Roman" w:cs="Times New Roman" w:hAnsiTheme="minorEastAsia"/>
          <w:color w:val="000000"/>
          <w:sz w:val="24"/>
          <w:szCs w:val="24"/>
        </w:rPr>
        <w:t>在心脏细胞间信息交换中发挥核心作用。据证明，它们涉及广泛的生理和病理心血管过程，具有有益或有害的活性</w:t>
      </w:r>
      <w:r>
        <w:rPr>
          <w:rFonts w:ascii="Times New Roman" w:hAnsi="Times New Roman" w:cs="Times New Roman"/>
          <w:color w:val="000000"/>
          <w:sz w:val="24"/>
          <w:szCs w:val="24"/>
          <w:vertAlign w:val="superscript"/>
        </w:rPr>
        <w:t>[3-8]</w:t>
      </w:r>
      <w:r>
        <w:rPr>
          <w:rFonts w:ascii="Times New Roman" w:cs="Times New Roman" w:hAnsiTheme="minorEastAsia"/>
          <w:color w:val="000000"/>
          <w:sz w:val="24"/>
          <w:szCs w:val="24"/>
        </w:rPr>
        <w:t>。冠心病（</w:t>
      </w:r>
      <w:r>
        <w:rPr>
          <w:rFonts w:ascii="Times New Roman" w:hAnsi="Times New Roman" w:cs="Times New Roman"/>
          <w:color w:val="000000"/>
          <w:sz w:val="24"/>
          <w:szCs w:val="24"/>
        </w:rPr>
        <w:t>CHD</w:t>
      </w:r>
      <w:r>
        <w:rPr>
          <w:rFonts w:ascii="Times New Roman" w:cs="Times New Roman" w:hAnsiTheme="minorEastAsia"/>
          <w:color w:val="000000"/>
          <w:sz w:val="24"/>
          <w:szCs w:val="24"/>
        </w:rPr>
        <w:t>）是一种多危险因素、发病机制复杂的慢性疾病，经皮冠脉介入</w:t>
      </w:r>
      <w:r>
        <w:rPr>
          <w:rFonts w:hint="eastAsia" w:ascii="Times New Roman" w:cs="Times New Roman" w:hAnsiTheme="minorEastAsia"/>
          <w:color w:val="000000"/>
          <w:sz w:val="24"/>
          <w:szCs w:val="24"/>
        </w:rPr>
        <w:t>术</w:t>
      </w:r>
      <w:r>
        <w:rPr>
          <w:rFonts w:ascii="Times New Roman" w:cs="Times New Roman" w:hAnsiTheme="minorEastAsia"/>
          <w:color w:val="000000"/>
          <w:sz w:val="24"/>
          <w:szCs w:val="24"/>
        </w:rPr>
        <w:t>对</w:t>
      </w:r>
      <w:r>
        <w:rPr>
          <w:rFonts w:ascii="Times New Roman" w:hAnsi="Times New Roman" w:cs="Times New Roman"/>
          <w:color w:val="000000"/>
          <w:sz w:val="24"/>
          <w:szCs w:val="24"/>
        </w:rPr>
        <w:t>CHD</w:t>
      </w:r>
      <w:r>
        <w:rPr>
          <w:rFonts w:ascii="Times New Roman" w:cs="Times New Roman" w:hAnsiTheme="minorEastAsia"/>
          <w:color w:val="000000"/>
          <w:sz w:val="24"/>
          <w:szCs w:val="24"/>
        </w:rPr>
        <w:t>治疗意义重大，行经皮冠脉介入</w:t>
      </w:r>
      <w:r>
        <w:rPr>
          <w:rFonts w:hint="eastAsia" w:ascii="Times New Roman" w:cs="Times New Roman" w:hAnsiTheme="minorEastAsia"/>
          <w:color w:val="000000"/>
          <w:sz w:val="24"/>
          <w:szCs w:val="24"/>
        </w:rPr>
        <w:t>术</w:t>
      </w:r>
      <w:r>
        <w:rPr>
          <w:rFonts w:ascii="Times New Roman" w:cs="Times New Roman" w:hAnsiTheme="minorEastAsia"/>
          <w:color w:val="000000"/>
          <w:sz w:val="24"/>
          <w:szCs w:val="24"/>
        </w:rPr>
        <w:t>取栓可挽救很多患者的生命。经皮冠脉介入</w:t>
      </w:r>
      <w:r>
        <w:rPr>
          <w:rFonts w:hint="eastAsia" w:ascii="Times New Roman" w:cs="Times New Roman" w:hAnsiTheme="minorEastAsia"/>
          <w:color w:val="000000"/>
          <w:sz w:val="24"/>
          <w:szCs w:val="24"/>
        </w:rPr>
        <w:t>术</w:t>
      </w:r>
      <w:r>
        <w:rPr>
          <w:rFonts w:ascii="Times New Roman" w:cs="Times New Roman" w:hAnsiTheme="minorEastAsia"/>
          <w:color w:val="000000"/>
          <w:sz w:val="24"/>
          <w:szCs w:val="24"/>
        </w:rPr>
        <w:t>支架内再狭窄却严重威胁患者的生命安全，并且药物对降低支架内再狭窄发生率仅限于短期效果，最终支架内再狭窄发生率仍居高不下</w:t>
      </w:r>
      <w:r>
        <w:rPr>
          <w:rFonts w:ascii="Times New Roman" w:hAnsi="Times New Roman" w:cs="Times New Roman"/>
          <w:color w:val="000000"/>
          <w:sz w:val="24"/>
          <w:szCs w:val="24"/>
          <w:vertAlign w:val="superscript"/>
        </w:rPr>
        <w:t>[4]</w:t>
      </w:r>
      <w:r>
        <w:rPr>
          <w:rFonts w:ascii="Times New Roman" w:cs="Times New Roman" w:hAnsiTheme="minorEastAsia"/>
          <w:color w:val="000000"/>
          <w:sz w:val="24"/>
          <w:szCs w:val="24"/>
        </w:rPr>
        <w:t>。干细胞治疗</w:t>
      </w:r>
      <w:r>
        <w:rPr>
          <w:rFonts w:ascii="Times New Roman" w:hAnsi="Times New Roman" w:cs="Times New Roman"/>
          <w:color w:val="000000"/>
          <w:sz w:val="24"/>
          <w:szCs w:val="24"/>
        </w:rPr>
        <w:t>CHD</w:t>
      </w:r>
      <w:r>
        <w:rPr>
          <w:rFonts w:ascii="Times New Roman" w:cs="Times New Roman" w:hAnsiTheme="minorEastAsia"/>
          <w:color w:val="000000"/>
          <w:sz w:val="24"/>
          <w:szCs w:val="24"/>
        </w:rPr>
        <w:t>时，其在微血管的低存活率限制治疗效果</w:t>
      </w:r>
      <w:r>
        <w:rPr>
          <w:rFonts w:ascii="Times New Roman" w:hAnsi="Times New Roman" w:cs="Times New Roman"/>
          <w:color w:val="000000"/>
          <w:sz w:val="24"/>
          <w:szCs w:val="24"/>
          <w:vertAlign w:val="superscript"/>
        </w:rPr>
        <w:t>[5]</w:t>
      </w:r>
      <w:r>
        <w:rPr>
          <w:rFonts w:ascii="Times New Roman" w:cs="Times New Roman" w:hAnsiTheme="minorEastAsia"/>
          <w:color w:val="000000"/>
          <w:sz w:val="24"/>
          <w:szCs w:val="24"/>
        </w:rPr>
        <w:t>。</w:t>
      </w:r>
      <w:r>
        <w:rPr>
          <w:rFonts w:ascii="Times New Roman" w:hAnsi="Times New Roman" w:cs="Times New Roman"/>
          <w:color w:val="000000"/>
          <w:sz w:val="24"/>
          <w:szCs w:val="24"/>
        </w:rPr>
        <w:t>EXO</w:t>
      </w:r>
      <w:r>
        <w:rPr>
          <w:rFonts w:ascii="Times New Roman" w:cs="Times New Roman" w:hAnsiTheme="minorEastAsia"/>
          <w:color w:val="000000"/>
          <w:sz w:val="24"/>
          <w:szCs w:val="24"/>
        </w:rPr>
        <w:t>几乎从心血管系统中的所有细胞中释放出来，在</w:t>
      </w:r>
      <w:r>
        <w:rPr>
          <w:rFonts w:ascii="Times New Roman" w:hAnsi="Times New Roman" w:cs="Times New Roman"/>
          <w:color w:val="000000"/>
          <w:sz w:val="24"/>
          <w:szCs w:val="24"/>
        </w:rPr>
        <w:t>CHD</w:t>
      </w:r>
      <w:r>
        <w:rPr>
          <w:rFonts w:ascii="Times New Roman" w:cs="Times New Roman" w:hAnsiTheme="minorEastAsia"/>
          <w:color w:val="000000"/>
          <w:sz w:val="24"/>
          <w:szCs w:val="24"/>
        </w:rPr>
        <w:t>缺氧或炎症等应激条件下，其释放会发生改变，有助于改善或损害心脏功能</w:t>
      </w:r>
      <w:r>
        <w:rPr>
          <w:rFonts w:ascii="Times New Roman" w:hAnsi="Times New Roman" w:cs="Times New Roman"/>
          <w:color w:val="000000"/>
          <w:sz w:val="24"/>
          <w:szCs w:val="24"/>
          <w:vertAlign w:val="superscript"/>
        </w:rPr>
        <w:t>[9]</w:t>
      </w:r>
      <w:r>
        <w:rPr>
          <w:rFonts w:ascii="Times New Roman" w:cs="Times New Roman" w:hAnsiTheme="minorEastAsia"/>
          <w:color w:val="000000"/>
          <w:sz w:val="24"/>
          <w:szCs w:val="24"/>
        </w:rPr>
        <w:t>，最新研究表明可以通过心肌细胞</w:t>
      </w:r>
      <w:r>
        <w:rPr>
          <w:rFonts w:ascii="Times New Roman" w:hAnsi="Times New Roman" w:cs="Times New Roman"/>
          <w:color w:val="000000"/>
          <w:sz w:val="24"/>
          <w:szCs w:val="24"/>
        </w:rPr>
        <w:t>EXO</w:t>
      </w:r>
      <w:r>
        <w:rPr>
          <w:rFonts w:ascii="Times New Roman" w:cs="Times New Roman" w:hAnsiTheme="minorEastAsia"/>
          <w:color w:val="000000"/>
          <w:sz w:val="24"/>
          <w:szCs w:val="24"/>
        </w:rPr>
        <w:t>的组分作为早诊断的分子标志物，用药物干预心肌细胞等有害</w:t>
      </w:r>
      <w:r>
        <w:rPr>
          <w:rFonts w:ascii="Times New Roman" w:hAnsi="Times New Roman" w:cs="Times New Roman"/>
          <w:color w:val="000000"/>
          <w:sz w:val="24"/>
          <w:szCs w:val="24"/>
        </w:rPr>
        <w:t>EXO</w:t>
      </w:r>
      <w:r>
        <w:rPr>
          <w:rFonts w:ascii="Times New Roman" w:cs="Times New Roman" w:hAnsiTheme="minorEastAsia"/>
          <w:color w:val="000000"/>
          <w:sz w:val="24"/>
          <w:szCs w:val="24"/>
        </w:rPr>
        <w:t>的产生、增强心脏源性祖细胞等细胞有益</w:t>
      </w:r>
      <w:r>
        <w:rPr>
          <w:rFonts w:ascii="Times New Roman" w:hAnsi="Times New Roman" w:cs="Times New Roman"/>
          <w:color w:val="000000"/>
          <w:sz w:val="24"/>
          <w:szCs w:val="24"/>
        </w:rPr>
        <w:t>EXO</w:t>
      </w:r>
      <w:r>
        <w:rPr>
          <w:rFonts w:ascii="Times New Roman" w:cs="Times New Roman" w:hAnsiTheme="minorEastAsia"/>
          <w:color w:val="000000"/>
          <w:sz w:val="24"/>
          <w:szCs w:val="24"/>
        </w:rPr>
        <w:t>的效应或给这些</w:t>
      </w:r>
      <w:r>
        <w:rPr>
          <w:rFonts w:ascii="Times New Roman" w:hAnsi="Times New Roman" w:cs="Times New Roman"/>
          <w:color w:val="000000"/>
          <w:sz w:val="24"/>
          <w:szCs w:val="24"/>
        </w:rPr>
        <w:t>EXO</w:t>
      </w:r>
      <w:r>
        <w:rPr>
          <w:rFonts w:ascii="Times New Roman" w:cs="Times New Roman" w:hAnsiTheme="minorEastAsia"/>
          <w:color w:val="000000"/>
          <w:sz w:val="24"/>
          <w:szCs w:val="24"/>
        </w:rPr>
        <w:t>装载治疗性药物和插</w:t>
      </w:r>
      <w:r>
        <w:rPr>
          <w:rFonts w:ascii="Times New Roman" w:cs="Times New Roman" w:hAnsiTheme="minorEastAsia"/>
          <w:sz w:val="24"/>
          <w:szCs w:val="24"/>
        </w:rPr>
        <w:t>入靶向标记物，可以对</w:t>
      </w:r>
      <w:r>
        <w:rPr>
          <w:rFonts w:ascii="Times New Roman" w:hAnsi="Times New Roman" w:cs="Times New Roman"/>
          <w:sz w:val="24"/>
          <w:szCs w:val="24"/>
        </w:rPr>
        <w:t>CHD</w:t>
      </w:r>
      <w:r>
        <w:rPr>
          <w:rFonts w:ascii="Times New Roman" w:cs="Times New Roman" w:hAnsiTheme="minorEastAsia"/>
          <w:sz w:val="24"/>
          <w:szCs w:val="24"/>
        </w:rPr>
        <w:t>起到很好的治疗效应，</w:t>
      </w:r>
      <w:r>
        <w:rPr>
          <w:rFonts w:hint="eastAsia" w:ascii="Times New Roman" w:cs="Times New Roman" w:hAnsiTheme="minorEastAsia"/>
          <w:sz w:val="24"/>
          <w:szCs w:val="24"/>
        </w:rPr>
        <w:t>现</w:t>
      </w:r>
      <w:r>
        <w:rPr>
          <w:rFonts w:ascii="Times New Roman" w:cs="Times New Roman" w:hAnsiTheme="minorEastAsia"/>
          <w:sz w:val="24"/>
          <w:szCs w:val="24"/>
        </w:rPr>
        <w:t>就此做一系统阐述。</w:t>
      </w:r>
    </w:p>
    <w:p>
      <w:pPr>
        <w:spacing w:before="100" w:beforeAutospacing="1" w:after="100" w:afterAutospacing="1" w:line="240" w:lineRule="auto"/>
        <w:jc w:val="both"/>
        <w:outlineLvl w:val="0"/>
        <w:rPr>
          <w:rFonts w:ascii="Times New Roman" w:hAnsi="Times New Roman" w:cs="Times New Roman"/>
          <w:b/>
          <w:sz w:val="24"/>
          <w:szCs w:val="24"/>
        </w:rPr>
      </w:pPr>
      <w:r>
        <w:rPr>
          <w:rFonts w:ascii="Times New Roman" w:hAnsi="Times New Roman" w:cs="Times New Roman"/>
          <w:b/>
          <w:sz w:val="24"/>
          <w:szCs w:val="24"/>
        </w:rPr>
        <w:t xml:space="preserve">1  </w:t>
      </w:r>
      <w:r>
        <w:rPr>
          <w:rFonts w:hint="eastAsia" w:ascii="Times New Roman" w:hAnsi="Times New Roman" w:cs="Times New Roman"/>
          <w:b/>
          <w:sz w:val="24"/>
          <w:szCs w:val="24"/>
        </w:rPr>
        <w:t xml:space="preserve"> </w:t>
      </w:r>
      <w:r>
        <w:rPr>
          <w:rFonts w:ascii="Times New Roman" w:hAnsi="Times New Roman" w:cs="Times New Roman"/>
          <w:b/>
          <w:sz w:val="24"/>
          <w:szCs w:val="24"/>
        </w:rPr>
        <w:t>EXO</w:t>
      </w:r>
      <w:r>
        <w:rPr>
          <w:rFonts w:ascii="Times New Roman" w:cs="Times New Roman" w:hAnsiTheme="minorEastAsia"/>
          <w:b/>
          <w:sz w:val="24"/>
          <w:szCs w:val="24"/>
        </w:rPr>
        <w:t>作为</w:t>
      </w:r>
      <w:r>
        <w:rPr>
          <w:rFonts w:ascii="Times New Roman" w:hAnsi="Times New Roman" w:cs="Times New Roman"/>
          <w:b/>
          <w:sz w:val="24"/>
          <w:szCs w:val="24"/>
        </w:rPr>
        <w:t>CHD</w:t>
      </w:r>
      <w:r>
        <w:rPr>
          <w:rFonts w:ascii="Times New Roman" w:cs="Times New Roman" w:hAnsiTheme="minorEastAsia"/>
          <w:b/>
          <w:sz w:val="24"/>
          <w:szCs w:val="24"/>
        </w:rPr>
        <w:t>早诊断的生物标志物</w:t>
      </w:r>
    </w:p>
    <w:p>
      <w:pPr>
        <w:spacing w:before="100" w:beforeAutospacing="1" w:after="100" w:afterAutospacing="1" w:line="240" w:lineRule="auto"/>
        <w:ind w:firstLine="480" w:firstLineChars="200"/>
        <w:jc w:val="both"/>
        <w:outlineLvl w:val="0"/>
        <w:rPr>
          <w:rFonts w:ascii="Times New Roman" w:hAnsi="Times New Roman" w:cs="Times New Roman"/>
          <w:color w:val="000000"/>
          <w:sz w:val="24"/>
          <w:szCs w:val="24"/>
        </w:rPr>
      </w:pPr>
      <w:r>
        <w:rPr>
          <w:rFonts w:ascii="Times New Roman" w:cs="Times New Roman" w:hAnsiTheme="minorEastAsia"/>
          <w:sz w:val="24"/>
          <w:szCs w:val="24"/>
        </w:rPr>
        <w:t>由心脏细胞产生的</w:t>
      </w:r>
      <w:r>
        <w:rPr>
          <w:rFonts w:ascii="Times New Roman" w:hAnsi="Times New Roman" w:cs="Times New Roman"/>
          <w:sz w:val="24"/>
          <w:szCs w:val="24"/>
        </w:rPr>
        <w:t>EXO</w:t>
      </w:r>
      <w:r>
        <w:rPr>
          <w:rFonts w:ascii="Times New Roman" w:cs="Times New Roman" w:hAnsiTheme="minorEastAsia"/>
          <w:sz w:val="24"/>
          <w:szCs w:val="24"/>
        </w:rPr>
        <w:t>除了被邻近细胞内化外</w:t>
      </w:r>
      <w:r>
        <w:rPr>
          <w:rFonts w:hint="eastAsia" w:ascii="Times New Roman" w:hAnsi="Times New Roman" w:cs="Times New Roman"/>
          <w:sz w:val="24"/>
          <w:szCs w:val="24"/>
        </w:rPr>
        <w:t>，</w:t>
      </w:r>
      <w:r>
        <w:rPr>
          <w:rFonts w:ascii="Times New Roman" w:cs="Times New Roman" w:hAnsiTheme="minorEastAsia"/>
          <w:sz w:val="24"/>
          <w:szCs w:val="24"/>
        </w:rPr>
        <w:t>剩余的会被释放到体液中，因为</w:t>
      </w:r>
      <w:r>
        <w:rPr>
          <w:rFonts w:ascii="Times New Roman" w:hAnsi="Times New Roman" w:cs="Times New Roman"/>
          <w:sz w:val="24"/>
          <w:szCs w:val="24"/>
        </w:rPr>
        <w:t>EXO</w:t>
      </w:r>
      <w:r>
        <w:rPr>
          <w:rFonts w:ascii="Times New Roman" w:cs="Times New Roman" w:hAnsiTheme="minorEastAsia"/>
          <w:sz w:val="24"/>
          <w:szCs w:val="24"/>
        </w:rPr>
        <w:t>含量会因其生理或病理状态而异，这让</w:t>
      </w:r>
      <w:r>
        <w:rPr>
          <w:rFonts w:ascii="Times New Roman" w:hAnsi="Times New Roman" w:cs="Times New Roman"/>
          <w:sz w:val="24"/>
          <w:szCs w:val="24"/>
        </w:rPr>
        <w:t>EXO</w:t>
      </w:r>
      <w:r>
        <w:rPr>
          <w:rFonts w:ascii="Times New Roman" w:cs="Times New Roman" w:hAnsiTheme="minorEastAsia"/>
          <w:sz w:val="24"/>
          <w:szCs w:val="24"/>
        </w:rPr>
        <w:t>作为生物标</w:t>
      </w:r>
      <w:r>
        <w:rPr>
          <w:rFonts w:ascii="Times New Roman" w:cs="Times New Roman" w:hAnsiTheme="minorEastAsia"/>
          <w:b/>
          <w:sz w:val="24"/>
          <w:szCs w:val="24"/>
          <w:lang w:val="en-US"/>
        </w:rPr>
        <w:t>志</w:t>
      </w:r>
      <w:r>
        <w:rPr>
          <w:rFonts w:ascii="Times New Roman" w:cs="Times New Roman" w:hAnsiTheme="minorEastAsia"/>
          <w:sz w:val="24"/>
          <w:szCs w:val="24"/>
        </w:rPr>
        <w:t>物成为可能。</w:t>
      </w:r>
      <w:r>
        <w:rPr>
          <w:rFonts w:ascii="Times New Roman" w:hAnsi="Times New Roman" w:cs="Times New Roman"/>
          <w:sz w:val="24"/>
          <w:szCs w:val="24"/>
        </w:rPr>
        <w:t>miRNA</w:t>
      </w:r>
      <w:r>
        <w:rPr>
          <w:rFonts w:ascii="Times New Roman" w:cs="Times New Roman" w:hAnsiTheme="minorEastAsia"/>
          <w:sz w:val="24"/>
          <w:szCs w:val="24"/>
        </w:rPr>
        <w:t>是</w:t>
      </w:r>
      <w:r>
        <w:rPr>
          <w:rFonts w:ascii="Times New Roman" w:hAnsi="Times New Roman" w:cs="Times New Roman"/>
          <w:sz w:val="24"/>
          <w:szCs w:val="24"/>
        </w:rPr>
        <w:t>EXO</w:t>
      </w:r>
      <w:r>
        <w:rPr>
          <w:rFonts w:ascii="Times New Roman" w:cs="Times New Roman" w:hAnsiTheme="minorEastAsia"/>
          <w:sz w:val="24"/>
          <w:szCs w:val="24"/>
        </w:rPr>
        <w:t>中被研究最多的</w:t>
      </w:r>
      <w:r>
        <w:rPr>
          <w:rFonts w:hint="eastAsia" w:ascii="Times New Roman" w:cs="Times New Roman" w:hAnsiTheme="minorEastAsia"/>
          <w:sz w:val="24"/>
          <w:szCs w:val="24"/>
        </w:rPr>
        <w:t>组分</w:t>
      </w:r>
      <w:r>
        <w:rPr>
          <w:rFonts w:ascii="Times New Roman" w:cs="Times New Roman" w:hAnsiTheme="minorEastAsia"/>
          <w:sz w:val="24"/>
          <w:szCs w:val="24"/>
        </w:rPr>
        <w:t>，它们可能成为心血管疾病新的生物标志物。例如，</w:t>
      </w:r>
      <w:r>
        <w:rPr>
          <w:rFonts w:ascii="Times New Roman" w:hAnsi="Times New Roman" w:cs="Times New Roman"/>
          <w:sz w:val="24"/>
          <w:szCs w:val="24"/>
        </w:rPr>
        <w:t>hsa-miR-1</w:t>
      </w:r>
      <w:r>
        <w:rPr>
          <w:rFonts w:ascii="Times New Roman" w:cs="Times New Roman" w:hAnsiTheme="minorEastAsia"/>
          <w:sz w:val="24"/>
          <w:szCs w:val="24"/>
        </w:rPr>
        <w:t>和</w:t>
      </w:r>
      <w:r>
        <w:rPr>
          <w:rFonts w:ascii="Times New Roman" w:hAnsi="Times New Roman" w:cs="Times New Roman"/>
          <w:sz w:val="24"/>
          <w:szCs w:val="24"/>
        </w:rPr>
        <w:t>hsa-miR-133a</w:t>
      </w:r>
      <w:r>
        <w:rPr>
          <w:rFonts w:ascii="Times New Roman" w:cs="Times New Roman" w:hAnsiTheme="minorEastAsia"/>
          <w:sz w:val="24"/>
          <w:szCs w:val="24"/>
        </w:rPr>
        <w:t>这两种心脏特异性</w:t>
      </w:r>
      <w:r>
        <w:rPr>
          <w:rFonts w:ascii="Times New Roman" w:hAnsi="Times New Roman" w:cs="Times New Roman"/>
          <w:sz w:val="24"/>
          <w:szCs w:val="24"/>
        </w:rPr>
        <w:t>miRNA</w:t>
      </w:r>
      <w:r>
        <w:rPr>
          <w:rFonts w:ascii="Times New Roman" w:cs="Times New Roman" w:hAnsiTheme="minorEastAsia"/>
          <w:sz w:val="24"/>
          <w:szCs w:val="24"/>
        </w:rPr>
        <w:t>被证实在急性冠状动脉综合征患者的血清中上调，并存储在</w:t>
      </w:r>
      <w:r>
        <w:rPr>
          <w:rFonts w:ascii="Times New Roman" w:hAnsi="Times New Roman" w:cs="Times New Roman"/>
          <w:sz w:val="24"/>
          <w:szCs w:val="24"/>
        </w:rPr>
        <w:t>EXO</w:t>
      </w:r>
      <w:r>
        <w:rPr>
          <w:rFonts w:ascii="Times New Roman" w:cs="Times New Roman" w:hAnsiTheme="minorEastAsia"/>
          <w:sz w:val="24"/>
          <w:szCs w:val="24"/>
        </w:rPr>
        <w:t>中</w:t>
      </w:r>
      <w:r>
        <w:rPr>
          <w:rFonts w:ascii="Times New Roman" w:hAnsi="Times New Roman" w:cs="Times New Roman"/>
          <w:sz w:val="24"/>
          <w:szCs w:val="24"/>
          <w:vertAlign w:val="superscript"/>
        </w:rPr>
        <w:t>[6]</w:t>
      </w:r>
      <w:r>
        <w:rPr>
          <w:rFonts w:ascii="Times New Roman" w:cs="Times New Roman" w:hAnsiTheme="minorEastAsia"/>
          <w:sz w:val="24"/>
          <w:szCs w:val="24"/>
        </w:rPr>
        <w:t>。在诸如急性冠状动脉综合征和急性心肌梗</w:t>
      </w:r>
      <w:r>
        <w:rPr>
          <w:rFonts w:hint="eastAsia" w:ascii="Times New Roman" w:cs="Times New Roman" w:hAnsiTheme="minorEastAsia"/>
          <w:sz w:val="24"/>
          <w:szCs w:val="24"/>
        </w:rPr>
        <w:t>死</w:t>
      </w:r>
      <w:r>
        <w:rPr>
          <w:rFonts w:ascii="Times New Roman" w:cs="Times New Roman" w:hAnsiTheme="minorEastAsia"/>
          <w:sz w:val="24"/>
          <w:szCs w:val="24"/>
        </w:rPr>
        <w:t>（</w:t>
      </w:r>
      <w:r>
        <w:rPr>
          <w:rFonts w:ascii="Times New Roman" w:hAnsi="Times New Roman" w:cs="Times New Roman"/>
          <w:sz w:val="24"/>
          <w:szCs w:val="24"/>
        </w:rPr>
        <w:t>AMI</w:t>
      </w:r>
      <w:r>
        <w:rPr>
          <w:rFonts w:ascii="Times New Roman" w:cs="Times New Roman" w:hAnsiTheme="minorEastAsia"/>
          <w:sz w:val="24"/>
          <w:szCs w:val="24"/>
        </w:rPr>
        <w:t>）的急性病理</w:t>
      </w:r>
      <w:r>
        <w:rPr>
          <w:rFonts w:hint="eastAsia" w:ascii="Times New Roman" w:cs="Times New Roman" w:hAnsiTheme="minorEastAsia"/>
          <w:sz w:val="24"/>
          <w:szCs w:val="24"/>
        </w:rPr>
        <w:t>改变</w:t>
      </w:r>
      <w:r>
        <w:rPr>
          <w:rFonts w:ascii="Times New Roman" w:cs="Times New Roman" w:hAnsiTheme="minorEastAsia"/>
          <w:sz w:val="24"/>
          <w:szCs w:val="24"/>
        </w:rPr>
        <w:t>中，快速诊断极其重要。用于诊断</w:t>
      </w:r>
      <w:r>
        <w:rPr>
          <w:rFonts w:ascii="Times New Roman" w:hAnsi="Times New Roman" w:cs="Times New Roman"/>
          <w:sz w:val="24"/>
          <w:szCs w:val="24"/>
        </w:rPr>
        <w:t>AMI</w:t>
      </w:r>
      <w:r>
        <w:rPr>
          <w:rFonts w:ascii="Times New Roman" w:cs="Times New Roman" w:hAnsiTheme="minorEastAsia"/>
          <w:sz w:val="24"/>
          <w:szCs w:val="24"/>
        </w:rPr>
        <w:t>的经典生物标志物是肌钙蛋白和肌酸激酶。肌钙蛋白水平在心脏损伤发</w:t>
      </w:r>
      <w:r>
        <w:rPr>
          <w:rFonts w:hint="eastAsia" w:ascii="Times New Roman" w:cs="Times New Roman" w:hAnsiTheme="minorEastAsia"/>
          <w:sz w:val="24"/>
          <w:szCs w:val="24"/>
        </w:rPr>
        <w:t>生</w:t>
      </w:r>
      <w:r>
        <w:rPr>
          <w:rFonts w:ascii="Times New Roman" w:cs="Times New Roman" w:hAnsiTheme="minorEastAsia"/>
          <w:sz w:val="24"/>
          <w:szCs w:val="24"/>
        </w:rPr>
        <w:t>后</w:t>
      </w:r>
      <w:r>
        <w:rPr>
          <w:rFonts w:ascii="Times New Roman" w:hAnsi="Times New Roman" w:cs="Times New Roman"/>
          <w:sz w:val="24"/>
          <w:szCs w:val="24"/>
        </w:rPr>
        <w:t>12</w:t>
      </w:r>
      <w:r>
        <w:rPr>
          <w:rFonts w:hint="eastAsia" w:ascii="Times New Roman" w:cs="Times New Roman" w:hAnsiTheme="minorEastAsia"/>
          <w:sz w:val="24"/>
          <w:szCs w:val="24"/>
        </w:rPr>
        <w:t xml:space="preserve"> h</w:t>
      </w:r>
      <w:r>
        <w:rPr>
          <w:rFonts w:ascii="Times New Roman" w:cs="Times New Roman" w:hAnsiTheme="minorEastAsia"/>
          <w:sz w:val="24"/>
          <w:szCs w:val="24"/>
        </w:rPr>
        <w:t>达到峰值，其水平与梗死</w:t>
      </w:r>
      <w:r>
        <w:rPr>
          <w:rFonts w:ascii="Times New Roman" w:cs="Times New Roman" w:hAnsiTheme="minorEastAsia"/>
          <w:color w:val="000000"/>
          <w:sz w:val="24"/>
          <w:szCs w:val="24"/>
        </w:rPr>
        <w:t>面积成正比。最近，发现在</w:t>
      </w:r>
      <w:r>
        <w:rPr>
          <w:rFonts w:ascii="Times New Roman" w:hAnsi="Times New Roman" w:cs="Times New Roman"/>
          <w:color w:val="000000"/>
          <w:sz w:val="24"/>
          <w:szCs w:val="24"/>
        </w:rPr>
        <w:t>AMI</w:t>
      </w:r>
      <w:r>
        <w:rPr>
          <w:rFonts w:ascii="Times New Roman" w:cs="Times New Roman" w:hAnsiTheme="minorEastAsia"/>
          <w:color w:val="000000"/>
          <w:sz w:val="24"/>
          <w:szCs w:val="24"/>
        </w:rPr>
        <w:t>患者的血浆中</w:t>
      </w:r>
      <w:r>
        <w:rPr>
          <w:rFonts w:ascii="Times New Roman" w:hAnsi="Times New Roman" w:cs="Times New Roman"/>
          <w:color w:val="000000"/>
          <w:sz w:val="24"/>
          <w:szCs w:val="24"/>
        </w:rPr>
        <w:t>miRNA</w:t>
      </w:r>
      <w:r>
        <w:rPr>
          <w:rFonts w:ascii="Times New Roman" w:cs="Times New Roman" w:hAnsiTheme="minorEastAsia"/>
          <w:color w:val="000000"/>
          <w:sz w:val="24"/>
          <w:szCs w:val="24"/>
        </w:rPr>
        <w:t>上调，其在肌钙蛋白之前达到峰值水平。如</w:t>
      </w:r>
      <w:r>
        <w:rPr>
          <w:rFonts w:ascii="Times New Roman" w:hAnsi="Times New Roman" w:cs="Times New Roman"/>
          <w:color w:val="000000"/>
          <w:sz w:val="24"/>
          <w:szCs w:val="24"/>
        </w:rPr>
        <w:t>hsa-miR-208a</w:t>
      </w:r>
      <w:r>
        <w:rPr>
          <w:rFonts w:ascii="Times New Roman" w:cs="Times New Roman" w:hAnsiTheme="minorEastAsia"/>
          <w:color w:val="000000"/>
          <w:sz w:val="24"/>
          <w:szCs w:val="24"/>
        </w:rPr>
        <w:t>，它在健康者中检测不到，但在胸痛发作</w:t>
      </w:r>
      <w:r>
        <w:rPr>
          <w:rFonts w:ascii="Times New Roman" w:hAnsi="Times New Roman" w:cs="Times New Roman"/>
          <w:color w:val="000000"/>
          <w:sz w:val="24"/>
          <w:szCs w:val="24"/>
        </w:rPr>
        <w:t>4</w:t>
      </w:r>
      <w:r>
        <w:rPr>
          <w:rFonts w:ascii="Times New Roman" w:cs="Times New Roman" w:hAnsiTheme="minorEastAsia"/>
          <w:color w:val="000000"/>
          <w:sz w:val="24"/>
          <w:szCs w:val="24"/>
        </w:rPr>
        <w:t xml:space="preserve"> h后，</w:t>
      </w:r>
      <w:r>
        <w:rPr>
          <w:rFonts w:ascii="Times New Roman" w:hAnsi="Times New Roman" w:cs="Times New Roman"/>
          <w:color w:val="000000"/>
          <w:sz w:val="24"/>
          <w:szCs w:val="24"/>
        </w:rPr>
        <w:t>100</w:t>
      </w:r>
      <w:r>
        <w:rPr>
          <w:rFonts w:ascii="Times New Roman" w:cs="Times New Roman" w:hAnsiTheme="minorEastAsia"/>
          <w:color w:val="000000"/>
          <w:sz w:val="24"/>
          <w:szCs w:val="24"/>
        </w:rPr>
        <w:t>％的</w:t>
      </w:r>
      <w:r>
        <w:rPr>
          <w:rFonts w:hint="eastAsia" w:ascii="Times New Roman" w:cs="Times New Roman" w:hAnsiTheme="minorEastAsia"/>
          <w:color w:val="000000"/>
          <w:sz w:val="24"/>
          <w:szCs w:val="24"/>
        </w:rPr>
        <w:t>在</w:t>
      </w:r>
      <w:r>
        <w:rPr>
          <w:rFonts w:ascii="Times New Roman" w:hAnsi="Times New Roman" w:cs="Times New Roman"/>
          <w:color w:val="000000"/>
          <w:sz w:val="24"/>
          <w:szCs w:val="24"/>
        </w:rPr>
        <w:t>AMI</w:t>
      </w:r>
      <w:r>
        <w:rPr>
          <w:rFonts w:ascii="Times New Roman" w:cs="Times New Roman" w:hAnsiTheme="minorEastAsia"/>
          <w:color w:val="000000"/>
          <w:sz w:val="24"/>
          <w:szCs w:val="24"/>
        </w:rPr>
        <w:t>患者中显著升高，比最早可检测到肌钙蛋白整整早了</w:t>
      </w:r>
      <w:r>
        <w:rPr>
          <w:rFonts w:ascii="Times New Roman" w:hAnsi="Times New Roman" w:cs="Times New Roman"/>
          <w:color w:val="000000"/>
          <w:sz w:val="24"/>
          <w:szCs w:val="24"/>
        </w:rPr>
        <w:t>8</w:t>
      </w:r>
      <w:r>
        <w:rPr>
          <w:rFonts w:ascii="Times New Roman" w:cs="Times New Roman" w:hAnsiTheme="minorEastAsia"/>
          <w:color w:val="000000"/>
          <w:sz w:val="24"/>
          <w:szCs w:val="24"/>
        </w:rPr>
        <w:t>个小时</w:t>
      </w:r>
      <w:r>
        <w:rPr>
          <w:rFonts w:ascii="Times New Roman" w:hAnsi="Times New Roman" w:cs="Times New Roman"/>
          <w:sz w:val="24"/>
          <w:szCs w:val="24"/>
          <w:vertAlign w:val="superscript"/>
        </w:rPr>
        <w:t>[7]</w:t>
      </w:r>
      <w:r>
        <w:rPr>
          <w:rFonts w:ascii="Times New Roman" w:cs="Times New Roman" w:hAnsiTheme="minorEastAsia"/>
          <w:color w:val="000000"/>
          <w:sz w:val="24"/>
          <w:szCs w:val="24"/>
        </w:rPr>
        <w:t>。研究表明</w:t>
      </w:r>
      <w:r>
        <w:rPr>
          <w:rFonts w:ascii="Times New Roman" w:hAnsi="Times New Roman" w:cs="Times New Roman"/>
          <w:color w:val="000000"/>
          <w:sz w:val="24"/>
          <w:szCs w:val="24"/>
        </w:rPr>
        <w:t>hsa-miR-208b</w:t>
      </w:r>
      <w:r>
        <w:rPr>
          <w:rFonts w:ascii="Times New Roman" w:cs="Times New Roman" w:hAnsiTheme="minorEastAsia"/>
          <w:color w:val="000000"/>
          <w:sz w:val="24"/>
          <w:szCs w:val="24"/>
        </w:rPr>
        <w:t>和</w:t>
      </w:r>
      <w:r>
        <w:rPr>
          <w:rFonts w:ascii="Times New Roman" w:hAnsi="Times New Roman" w:cs="Times New Roman"/>
          <w:color w:val="000000"/>
          <w:sz w:val="24"/>
          <w:szCs w:val="24"/>
        </w:rPr>
        <w:t>hsa-miR-499-5p</w:t>
      </w:r>
      <w:r>
        <w:rPr>
          <w:rFonts w:ascii="Times New Roman" w:cs="Times New Roman" w:hAnsiTheme="minorEastAsia"/>
          <w:color w:val="000000"/>
          <w:sz w:val="24"/>
          <w:szCs w:val="24"/>
        </w:rPr>
        <w:t>血浆水平的上调，提示高死亡率或心力衰竭风险的增</w:t>
      </w:r>
      <w:r>
        <w:rPr>
          <w:rFonts w:ascii="Times New Roman" w:cs="Times New Roman" w:hAnsiTheme="minorEastAsia"/>
          <w:sz w:val="24"/>
          <w:szCs w:val="24"/>
        </w:rPr>
        <w:t>加，这表明此标</w:t>
      </w:r>
      <w:r>
        <w:rPr>
          <w:rFonts w:ascii="Times New Roman" w:cs="Times New Roman" w:hAnsiTheme="minorEastAsia"/>
          <w:b/>
          <w:sz w:val="24"/>
          <w:szCs w:val="24"/>
          <w:lang w:val="en-US"/>
        </w:rPr>
        <w:t>志</w:t>
      </w:r>
      <w:r>
        <w:rPr>
          <w:rFonts w:ascii="Times New Roman" w:cs="Times New Roman" w:hAnsiTheme="minorEastAsia"/>
          <w:sz w:val="24"/>
          <w:szCs w:val="24"/>
        </w:rPr>
        <w:t>物可作为预后评判指标。</w:t>
      </w:r>
      <w:r>
        <w:rPr>
          <w:rFonts w:ascii="Times New Roman" w:hAnsi="Times New Roman" w:cs="Times New Roman"/>
          <w:sz w:val="24"/>
          <w:szCs w:val="24"/>
        </w:rPr>
        <w:t xml:space="preserve"> </w:t>
      </w:r>
      <w:r>
        <w:rPr>
          <w:rFonts w:ascii="Times New Roman" w:cs="Times New Roman" w:hAnsiTheme="minorEastAsia"/>
          <w:sz w:val="24"/>
          <w:szCs w:val="24"/>
        </w:rPr>
        <w:t>有研究发现富含循环</w:t>
      </w:r>
      <w:r>
        <w:rPr>
          <w:rFonts w:ascii="Times New Roman" w:hAnsi="Times New Roman" w:cs="Times New Roman"/>
          <w:sz w:val="24"/>
          <w:szCs w:val="24"/>
        </w:rPr>
        <w:t>EXO</w:t>
      </w:r>
      <w:r>
        <w:rPr>
          <w:rFonts w:ascii="Times New Roman" w:cs="Times New Roman" w:hAnsiTheme="minorEastAsia"/>
          <w:sz w:val="24"/>
          <w:szCs w:val="24"/>
        </w:rPr>
        <w:t>的三种特异性</w:t>
      </w:r>
      <w:r>
        <w:rPr>
          <w:rFonts w:ascii="Times New Roman" w:hAnsi="Times New Roman" w:cs="Times New Roman"/>
          <w:color w:val="000000"/>
          <w:sz w:val="24"/>
          <w:szCs w:val="24"/>
        </w:rPr>
        <w:t>p53</w:t>
      </w:r>
      <w:r>
        <w:rPr>
          <w:rFonts w:ascii="Times New Roman" w:cs="Times New Roman" w:hAnsiTheme="minorEastAsia"/>
          <w:color w:val="000000"/>
          <w:sz w:val="24"/>
          <w:szCs w:val="24"/>
        </w:rPr>
        <w:t>反应性</w:t>
      </w:r>
      <w:r>
        <w:rPr>
          <w:rFonts w:ascii="Times New Roman" w:hAnsi="Times New Roman" w:cs="Times New Roman"/>
          <w:color w:val="000000"/>
          <w:sz w:val="24"/>
          <w:szCs w:val="24"/>
        </w:rPr>
        <w:t>miRNA</w:t>
      </w:r>
      <w:r>
        <w:rPr>
          <w:rFonts w:ascii="Times New Roman" w:cs="Times New Roman" w:hAnsiTheme="minorEastAsia"/>
          <w:color w:val="000000"/>
          <w:sz w:val="24"/>
          <w:szCs w:val="24"/>
        </w:rPr>
        <w:t>，</w:t>
      </w:r>
      <w:r>
        <w:rPr>
          <w:rFonts w:ascii="Times New Roman" w:hAnsi="Times New Roman" w:cs="Times New Roman"/>
          <w:color w:val="000000"/>
          <w:sz w:val="24"/>
          <w:szCs w:val="24"/>
        </w:rPr>
        <w:t>hsa-miR-192</w:t>
      </w:r>
      <w:r>
        <w:rPr>
          <w:rFonts w:ascii="Times New Roman" w:cs="Times New Roman" w:hAnsiTheme="minorEastAsia"/>
          <w:color w:val="000000"/>
          <w:sz w:val="24"/>
          <w:szCs w:val="24"/>
        </w:rPr>
        <w:t>、</w:t>
      </w:r>
      <w:r>
        <w:rPr>
          <w:rFonts w:ascii="Times New Roman" w:hAnsi="Times New Roman" w:cs="Times New Roman"/>
          <w:color w:val="000000"/>
          <w:sz w:val="24"/>
          <w:szCs w:val="24"/>
        </w:rPr>
        <w:t>hsa-miR-194</w:t>
      </w:r>
      <w:r>
        <w:rPr>
          <w:rFonts w:ascii="Times New Roman" w:cs="Times New Roman" w:hAnsiTheme="minorEastAsia"/>
          <w:color w:val="000000"/>
          <w:sz w:val="24"/>
          <w:szCs w:val="24"/>
        </w:rPr>
        <w:t>和</w:t>
      </w:r>
      <w:r>
        <w:rPr>
          <w:rFonts w:ascii="Times New Roman" w:hAnsi="Times New Roman" w:cs="Times New Roman"/>
          <w:color w:val="000000"/>
          <w:sz w:val="24"/>
          <w:szCs w:val="24"/>
        </w:rPr>
        <w:t>hsa-miR-34a</w:t>
      </w:r>
      <w:r>
        <w:rPr>
          <w:rFonts w:ascii="Times New Roman" w:cs="Times New Roman" w:hAnsiTheme="minorEastAsia"/>
          <w:color w:val="000000"/>
          <w:sz w:val="24"/>
          <w:szCs w:val="24"/>
        </w:rPr>
        <w:t>在</w:t>
      </w:r>
      <w:r>
        <w:rPr>
          <w:rFonts w:ascii="Times New Roman" w:hAnsi="Times New Roman" w:cs="Times New Roman"/>
          <w:color w:val="000000"/>
          <w:sz w:val="24"/>
          <w:szCs w:val="24"/>
        </w:rPr>
        <w:t>AMI</w:t>
      </w:r>
      <w:r>
        <w:rPr>
          <w:rFonts w:ascii="Times New Roman" w:cs="Times New Roman" w:hAnsiTheme="minorEastAsia"/>
          <w:color w:val="000000"/>
          <w:sz w:val="24"/>
          <w:szCs w:val="24"/>
        </w:rPr>
        <w:t>患者的血清中上调，这些患者更容易发生心力衰竭，他们被认为是可能的预后标志物</w:t>
      </w:r>
      <w:r>
        <w:rPr>
          <w:rFonts w:ascii="Times New Roman" w:hAnsi="Times New Roman" w:cs="Times New Roman"/>
          <w:color w:val="000000"/>
          <w:sz w:val="24"/>
          <w:szCs w:val="24"/>
          <w:vertAlign w:val="superscript"/>
        </w:rPr>
        <w:t>[8]</w:t>
      </w:r>
      <w:r>
        <w:rPr>
          <w:rFonts w:ascii="Times New Roman" w:cs="Times New Roman" w:hAnsiTheme="minorEastAsia"/>
          <w:color w:val="000000"/>
          <w:sz w:val="24"/>
          <w:szCs w:val="24"/>
        </w:rPr>
        <w:t>。总之，上述研究表明，冠心病导致心脏缺血缺氧损伤，会释放出特征性的</w:t>
      </w:r>
      <w:r>
        <w:rPr>
          <w:rFonts w:ascii="Times New Roman" w:hAnsi="Times New Roman" w:cs="Times New Roman"/>
          <w:color w:val="000000"/>
          <w:sz w:val="24"/>
          <w:szCs w:val="24"/>
        </w:rPr>
        <w:t>EXO</w:t>
      </w:r>
      <w:r>
        <w:rPr>
          <w:rFonts w:ascii="Times New Roman" w:cs="Times New Roman" w:hAnsiTheme="minorEastAsia"/>
          <w:color w:val="000000"/>
          <w:sz w:val="24"/>
          <w:szCs w:val="24"/>
        </w:rPr>
        <w:t>。这些</w:t>
      </w:r>
      <w:r>
        <w:rPr>
          <w:rFonts w:ascii="Times New Roman" w:hAnsi="Times New Roman" w:cs="Times New Roman"/>
          <w:color w:val="000000"/>
          <w:sz w:val="24"/>
          <w:szCs w:val="24"/>
        </w:rPr>
        <w:t>EXO</w:t>
      </w:r>
      <w:r>
        <w:rPr>
          <w:rFonts w:ascii="Times New Roman" w:cs="Times New Roman" w:hAnsiTheme="minorEastAsia"/>
          <w:color w:val="000000"/>
          <w:sz w:val="24"/>
          <w:szCs w:val="24"/>
        </w:rPr>
        <w:t>的内容可以比当前临床现有的标志物更早诊断，从而可以尽早采取治疗和干预措施，这对于患者是至关重要的</w:t>
      </w:r>
      <w:r>
        <w:rPr>
          <w:rFonts w:hint="eastAsia" w:ascii="Times New Roman" w:hAnsi="Times New Roman" w:cs="Times New Roman"/>
          <w:color w:val="000000"/>
          <w:sz w:val="24"/>
          <w:szCs w:val="24"/>
        </w:rPr>
        <w:t>，</w:t>
      </w:r>
      <w:r>
        <w:rPr>
          <w:rFonts w:ascii="Times New Roman" w:cs="Times New Roman" w:hAnsiTheme="minorEastAsia"/>
          <w:color w:val="000000"/>
          <w:sz w:val="24"/>
          <w:szCs w:val="24"/>
        </w:rPr>
        <w:t>这些新的标志物，结合临床已有的生物标志物，可以更精确的诊断。</w:t>
      </w:r>
    </w:p>
    <w:p>
      <w:pPr>
        <w:spacing w:before="100" w:beforeAutospacing="1" w:after="100" w:afterAutospacing="1" w:line="240" w:lineRule="auto"/>
        <w:jc w:val="both"/>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2  </w:t>
      </w:r>
      <w:r>
        <w:rPr>
          <w:rFonts w:hint="eastAsia" w:ascii="Times New Roman" w:hAnsi="Times New Roman" w:cs="Times New Roman"/>
          <w:b/>
          <w:color w:val="000000"/>
          <w:sz w:val="24"/>
          <w:szCs w:val="24"/>
        </w:rPr>
        <w:t xml:space="preserve"> </w:t>
      </w:r>
      <w:r>
        <w:rPr>
          <w:rFonts w:ascii="Times New Roman" w:hAnsi="Times New Roman" w:cs="Times New Roman"/>
          <w:b/>
          <w:color w:val="000000"/>
          <w:sz w:val="24"/>
          <w:szCs w:val="24"/>
        </w:rPr>
        <w:t>EXO</w:t>
      </w:r>
      <w:r>
        <w:rPr>
          <w:rFonts w:ascii="Times New Roman" w:cs="Times New Roman" w:hAnsiTheme="minorEastAsia"/>
          <w:b/>
          <w:color w:val="000000"/>
          <w:sz w:val="24"/>
          <w:szCs w:val="24"/>
        </w:rPr>
        <w:t>作为</w:t>
      </w:r>
      <w:r>
        <w:rPr>
          <w:rFonts w:ascii="Times New Roman" w:hAnsi="Times New Roman" w:cs="Times New Roman"/>
          <w:b/>
          <w:color w:val="000000"/>
          <w:sz w:val="24"/>
          <w:szCs w:val="24"/>
        </w:rPr>
        <w:t>CHD</w:t>
      </w:r>
      <w:r>
        <w:rPr>
          <w:rFonts w:ascii="Times New Roman" w:cs="Times New Roman" w:hAnsiTheme="minorEastAsia"/>
          <w:b/>
          <w:color w:val="000000"/>
          <w:sz w:val="24"/>
          <w:szCs w:val="24"/>
        </w:rPr>
        <w:t>的治疗新靶标</w:t>
      </w:r>
    </w:p>
    <w:p>
      <w:pPr>
        <w:spacing w:before="100" w:beforeAutospacing="1" w:after="100" w:afterAutospacing="1" w:line="240" w:lineRule="auto"/>
        <w:ind w:firstLine="480" w:firstLineChars="200"/>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EXO</w:t>
      </w:r>
      <w:r>
        <w:rPr>
          <w:rFonts w:ascii="Times New Roman" w:cs="Times New Roman" w:hAnsiTheme="minorEastAsia"/>
          <w:color w:val="000000"/>
          <w:sz w:val="24"/>
          <w:szCs w:val="24"/>
        </w:rPr>
        <w:t>可以作为干细胞治疗的替代品，具有以下几个优势</w:t>
      </w:r>
      <w:r>
        <w:rPr>
          <w:rFonts w:hint="eastAsia" w:ascii="Times New Roman" w:hAnsi="Times New Roman" w:cs="Times New Roman"/>
          <w:color w:val="000000"/>
          <w:sz w:val="24"/>
          <w:szCs w:val="24"/>
        </w:rPr>
        <w:t>：</w:t>
      </w:r>
      <w:r>
        <w:rPr>
          <w:rFonts w:hint="eastAsia" w:ascii="Times New Roman" w:cs="Times New Roman" w:hAnsiTheme="minorEastAsia"/>
          <w:color w:val="000000"/>
          <w:sz w:val="24"/>
          <w:szCs w:val="24"/>
        </w:rPr>
        <w:t>（1）</w:t>
      </w:r>
      <w:r>
        <w:rPr>
          <w:rFonts w:ascii="Times New Roman" w:cs="Times New Roman" w:hAnsiTheme="minorEastAsia"/>
          <w:color w:val="000000"/>
          <w:sz w:val="24"/>
          <w:szCs w:val="24"/>
        </w:rPr>
        <w:t>它们具有生物相容性、非免疫原性和非致癌性</w:t>
      </w:r>
      <w:r>
        <w:rPr>
          <w:rFonts w:hint="eastAsia" w:ascii="Times New Roman" w:hAnsi="Times New Roman" w:cs="Times New Roman"/>
          <w:color w:val="000000"/>
          <w:sz w:val="24"/>
          <w:szCs w:val="24"/>
        </w:rPr>
        <w:t>；</w:t>
      </w:r>
      <w:r>
        <w:rPr>
          <w:rFonts w:hint="eastAsia" w:ascii="Times New Roman" w:cs="Times New Roman" w:hAnsiTheme="minorEastAsia"/>
          <w:color w:val="000000"/>
          <w:sz w:val="24"/>
          <w:szCs w:val="24"/>
        </w:rPr>
        <w:t>（2）</w:t>
      </w:r>
      <w:r>
        <w:rPr>
          <w:rFonts w:ascii="Times New Roman" w:cs="Times New Roman" w:hAnsiTheme="minorEastAsia"/>
          <w:color w:val="000000"/>
          <w:sz w:val="24"/>
          <w:szCs w:val="24"/>
        </w:rPr>
        <w:t>它们在生理上比细胞更稳定，可以在全身循环，透过相关屏障的阻碍</w:t>
      </w:r>
      <w:r>
        <w:rPr>
          <w:rFonts w:hint="eastAsia" w:ascii="Times New Roman" w:hAnsi="Times New Roman" w:cs="Times New Roman"/>
          <w:color w:val="000000"/>
          <w:sz w:val="24"/>
          <w:szCs w:val="24"/>
        </w:rPr>
        <w:t>；</w:t>
      </w:r>
      <w:r>
        <w:rPr>
          <w:rFonts w:hint="eastAsia" w:ascii="Times New Roman" w:cs="Times New Roman" w:hAnsiTheme="minorEastAsia"/>
          <w:color w:val="000000"/>
          <w:sz w:val="24"/>
          <w:szCs w:val="24"/>
        </w:rPr>
        <w:t>（3）</w:t>
      </w:r>
      <w:r>
        <w:rPr>
          <w:rFonts w:ascii="Times New Roman" w:cs="Times New Roman" w:hAnsiTheme="minorEastAsia"/>
          <w:color w:val="000000"/>
          <w:sz w:val="24"/>
          <w:szCs w:val="24"/>
        </w:rPr>
        <w:t>它们适合装载治疗性药物，比细胞更耐冻溶过程，利于长期储存</w:t>
      </w:r>
      <w:r>
        <w:rPr>
          <w:rFonts w:ascii="Times New Roman" w:hAnsi="Times New Roman" w:cs="Times New Roman"/>
          <w:color w:val="000000"/>
          <w:sz w:val="24"/>
          <w:szCs w:val="24"/>
          <w:vertAlign w:val="superscript"/>
        </w:rPr>
        <w:t>[9</w:t>
      </w:r>
      <w:r>
        <w:rPr>
          <w:rFonts w:hint="eastAsia" w:ascii="Times New Roman" w:hAnsi="Times New Roman" w:cs="Times New Roman"/>
          <w:color w:val="000000"/>
          <w:sz w:val="24"/>
          <w:szCs w:val="24"/>
          <w:vertAlign w:val="superscript"/>
        </w:rPr>
        <w:t>-</w:t>
      </w:r>
      <w:r>
        <w:rPr>
          <w:rFonts w:ascii="Times New Roman" w:hAnsi="Times New Roman" w:cs="Times New Roman"/>
          <w:color w:val="000000"/>
          <w:sz w:val="24"/>
          <w:szCs w:val="24"/>
          <w:vertAlign w:val="superscript"/>
        </w:rPr>
        <w:t>10]</w:t>
      </w:r>
      <w:r>
        <w:rPr>
          <w:rFonts w:ascii="Times New Roman" w:cs="Times New Roman" w:hAnsiTheme="minorEastAsia"/>
          <w:color w:val="000000"/>
          <w:sz w:val="24"/>
          <w:szCs w:val="24"/>
        </w:rPr>
        <w:t>。既往研究发现，在不同条件下，由不同心脏细胞产生的</w:t>
      </w:r>
      <w:r>
        <w:rPr>
          <w:rFonts w:ascii="Times New Roman" w:hAnsi="Times New Roman" w:cs="Times New Roman"/>
          <w:color w:val="000000"/>
          <w:sz w:val="24"/>
          <w:szCs w:val="24"/>
        </w:rPr>
        <w:t>EXO</w:t>
      </w:r>
      <w:r>
        <w:rPr>
          <w:rFonts w:ascii="Times New Roman" w:cs="Times New Roman" w:hAnsiTheme="minorEastAsia"/>
          <w:color w:val="000000"/>
          <w:sz w:val="24"/>
          <w:szCs w:val="24"/>
        </w:rPr>
        <w:t>可能含有对靶细胞产生正面或负面影响的成份。</w:t>
      </w:r>
      <w:r>
        <w:rPr>
          <w:rFonts w:ascii="Times New Roman" w:hAnsi="Times New Roman" w:cs="Times New Roman"/>
          <w:color w:val="000000"/>
          <w:sz w:val="24"/>
          <w:szCs w:val="24"/>
        </w:rPr>
        <w:t>EXO</w:t>
      </w:r>
      <w:r>
        <w:rPr>
          <w:rFonts w:ascii="Times New Roman" w:cs="Times New Roman" w:hAnsiTheme="minorEastAsia"/>
          <w:color w:val="000000"/>
          <w:sz w:val="24"/>
          <w:szCs w:val="24"/>
        </w:rPr>
        <w:t>进行治疗可以分为两大类：抵消有害</w:t>
      </w:r>
      <w:r>
        <w:rPr>
          <w:rFonts w:ascii="Times New Roman" w:hAnsi="Times New Roman" w:cs="Times New Roman"/>
          <w:color w:val="000000"/>
          <w:sz w:val="24"/>
          <w:szCs w:val="24"/>
        </w:rPr>
        <w:t>EXO</w:t>
      </w:r>
      <w:r>
        <w:rPr>
          <w:rFonts w:hint="eastAsia" w:ascii="Times New Roman" w:hAnsi="Times New Roman" w:cs="Times New Roman"/>
          <w:color w:val="000000"/>
          <w:sz w:val="24"/>
          <w:szCs w:val="24"/>
        </w:rPr>
        <w:t>的</w:t>
      </w:r>
      <w:r>
        <w:rPr>
          <w:rFonts w:ascii="Times New Roman" w:cs="Times New Roman" w:hAnsiTheme="minorEastAsia"/>
          <w:color w:val="000000"/>
          <w:sz w:val="24"/>
          <w:szCs w:val="24"/>
        </w:rPr>
        <w:t>不良影响，以及利用和增强有益</w:t>
      </w:r>
      <w:r>
        <w:rPr>
          <w:rFonts w:ascii="Times New Roman" w:hAnsi="Times New Roman" w:cs="Times New Roman"/>
          <w:color w:val="000000"/>
          <w:sz w:val="24"/>
          <w:szCs w:val="24"/>
        </w:rPr>
        <w:t>EXO</w:t>
      </w:r>
      <w:r>
        <w:rPr>
          <w:rFonts w:ascii="Times New Roman" w:cs="Times New Roman" w:hAnsiTheme="minorEastAsia"/>
          <w:color w:val="000000"/>
          <w:sz w:val="24"/>
          <w:szCs w:val="24"/>
        </w:rPr>
        <w:t>的心脏保护作用。</w:t>
      </w:r>
    </w:p>
    <w:p>
      <w:pPr>
        <w:spacing w:before="100" w:beforeAutospacing="1" w:after="100" w:afterAutospacing="1" w:line="240" w:lineRule="auto"/>
        <w:jc w:val="both"/>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2.1  </w:t>
      </w:r>
      <w:r>
        <w:rPr>
          <w:rFonts w:hint="eastAsia" w:ascii="Times New Roman" w:hAnsi="Times New Roman" w:cs="Times New Roman"/>
          <w:b/>
          <w:color w:val="000000"/>
          <w:sz w:val="24"/>
          <w:szCs w:val="24"/>
        </w:rPr>
        <w:t xml:space="preserve"> </w:t>
      </w:r>
      <w:r>
        <w:rPr>
          <w:rFonts w:ascii="Times New Roman" w:cs="Times New Roman" w:hAnsiTheme="minorEastAsia"/>
          <w:b/>
          <w:color w:val="000000"/>
          <w:sz w:val="24"/>
          <w:szCs w:val="24"/>
        </w:rPr>
        <w:t>减少有害</w:t>
      </w:r>
      <w:r>
        <w:rPr>
          <w:rFonts w:ascii="Times New Roman" w:hAnsi="Times New Roman" w:cs="Times New Roman"/>
          <w:b/>
          <w:color w:val="000000"/>
          <w:sz w:val="24"/>
          <w:szCs w:val="24"/>
        </w:rPr>
        <w:t>EXO</w:t>
      </w:r>
      <w:r>
        <w:rPr>
          <w:rFonts w:ascii="Times New Roman" w:cs="Times New Roman" w:hAnsiTheme="minorEastAsia"/>
          <w:b/>
          <w:color w:val="000000"/>
          <w:sz w:val="24"/>
          <w:szCs w:val="24"/>
        </w:rPr>
        <w:t>对冠心病的不良影响</w:t>
      </w:r>
    </w:p>
    <w:p>
      <w:pPr>
        <w:spacing w:before="100" w:beforeAutospacing="1" w:after="100" w:afterAutospacing="1" w:line="240" w:lineRule="auto"/>
        <w:ind w:firstLine="480" w:firstLineChars="200"/>
        <w:rPr>
          <w:rFonts w:ascii="Times New Roman" w:hAnsi="Times New Roman" w:cs="Times New Roman"/>
          <w:color w:val="000000"/>
          <w:sz w:val="24"/>
          <w:szCs w:val="24"/>
        </w:rPr>
      </w:pPr>
      <w:r>
        <w:rPr>
          <w:rFonts w:ascii="Times New Roman" w:cs="Times New Roman" w:hAnsiTheme="minorEastAsia"/>
          <w:color w:val="000000"/>
          <w:sz w:val="24"/>
          <w:szCs w:val="24"/>
        </w:rPr>
        <w:t>在病理条件下产生的</w:t>
      </w:r>
      <w:r>
        <w:rPr>
          <w:rFonts w:ascii="Times New Roman" w:hAnsi="Times New Roman" w:cs="Times New Roman"/>
          <w:color w:val="000000"/>
          <w:sz w:val="24"/>
          <w:szCs w:val="24"/>
        </w:rPr>
        <w:t>EXO</w:t>
      </w:r>
      <w:r>
        <w:rPr>
          <w:rFonts w:ascii="Times New Roman" w:cs="Times New Roman" w:hAnsiTheme="minorEastAsia"/>
          <w:color w:val="000000"/>
          <w:sz w:val="24"/>
          <w:szCs w:val="24"/>
        </w:rPr>
        <w:t>中包含的一些因子在心血管疾病中具有不利作用。如心肌细胞在</w:t>
      </w:r>
      <w:r>
        <w:rPr>
          <w:rFonts w:ascii="Times New Roman" w:hAnsi="Times New Roman" w:cs="Times New Roman"/>
          <w:color w:val="000000"/>
          <w:sz w:val="24"/>
          <w:szCs w:val="24"/>
        </w:rPr>
        <w:t>CHD</w:t>
      </w:r>
      <w:r>
        <w:rPr>
          <w:rFonts w:ascii="Times New Roman" w:cs="Times New Roman" w:hAnsiTheme="minorEastAsia"/>
          <w:color w:val="000000"/>
          <w:sz w:val="24"/>
          <w:szCs w:val="24"/>
        </w:rPr>
        <w:t>缺血缺氧损伤后，释放促进细胞凋亡的</w:t>
      </w:r>
      <w:r>
        <w:rPr>
          <w:rFonts w:ascii="Times New Roman" w:hAnsi="Times New Roman" w:cs="Times New Roman"/>
          <w:color w:val="000000"/>
          <w:sz w:val="24"/>
          <w:szCs w:val="24"/>
        </w:rPr>
        <w:t>EXO</w:t>
      </w:r>
      <w:r>
        <w:rPr>
          <w:rFonts w:ascii="Times New Roman" w:cs="Times New Roman" w:hAnsiTheme="minorEastAsia"/>
          <w:color w:val="000000"/>
          <w:sz w:val="24"/>
          <w:szCs w:val="24"/>
        </w:rPr>
        <w:t>，其组分</w:t>
      </w:r>
      <w:r>
        <w:rPr>
          <w:rFonts w:ascii="Times New Roman" w:hAnsi="Times New Roman" w:cs="Times New Roman"/>
          <w:color w:val="000000"/>
          <w:sz w:val="24"/>
          <w:szCs w:val="24"/>
        </w:rPr>
        <w:t xml:space="preserve"> miR-200a-3P</w:t>
      </w:r>
      <w:r>
        <w:rPr>
          <w:rFonts w:ascii="Times New Roman" w:cs="Times New Roman" w:hAnsiTheme="minorEastAsia"/>
          <w:color w:val="000000"/>
          <w:sz w:val="24"/>
          <w:szCs w:val="24"/>
        </w:rPr>
        <w:t>，调控</w:t>
      </w:r>
      <w:r>
        <w:rPr>
          <w:rFonts w:ascii="Times New Roman" w:cs="Times New Roman" w:hAnsiTheme="minorEastAsia"/>
          <w:color w:val="FF0000"/>
          <w:sz w:val="24"/>
          <w:szCs w:val="24"/>
        </w:rPr>
        <w:t>缺氧</w:t>
      </w:r>
      <w:r>
        <w:rPr>
          <w:rFonts w:ascii="Times New Roman" w:hAnsi="Times New Roman" w:cs="Times New Roman"/>
          <w:color w:val="FF0000"/>
          <w:sz w:val="24"/>
          <w:szCs w:val="24"/>
        </w:rPr>
        <w:t>/</w:t>
      </w:r>
      <w:r>
        <w:rPr>
          <w:rFonts w:ascii="Times New Roman" w:cs="Times New Roman" w:hAnsiTheme="minorEastAsia"/>
          <w:color w:val="000000" w:themeColor="text1"/>
          <w:sz w:val="24"/>
          <w:szCs w:val="24"/>
          <w14:textFill>
            <w14:solidFill>
              <w14:schemeClr w14:val="tx1"/>
            </w14:solidFill>
          </w14:textFill>
        </w:rPr>
        <w:t>再灌注</w:t>
      </w:r>
      <w:r>
        <w:rPr>
          <w:rFonts w:hint="eastAsia" w:ascii="Times New Roman" w:cs="Times New Roman" w:hAnsiTheme="minorEastAsia"/>
          <w:color w:val="000000" w:themeColor="text1"/>
          <w:sz w:val="24"/>
          <w:szCs w:val="24"/>
          <w:lang w:eastAsia="zh-CN"/>
          <w14:textFill>
            <w14:solidFill>
              <w14:schemeClr w14:val="tx1"/>
            </w14:solidFill>
          </w14:textFill>
        </w:rPr>
        <w:t>（</w:t>
      </w:r>
      <w:r>
        <w:rPr>
          <w:rFonts w:ascii="Times New Roman" w:cs="Times New Roman" w:hAnsiTheme="minorEastAsia"/>
          <w:color w:val="FF0000"/>
          <w:sz w:val="24"/>
          <w:szCs w:val="24"/>
        </w:rPr>
        <w:t>缺</w:t>
      </w:r>
      <w:r>
        <w:rPr>
          <w:rFonts w:hint="eastAsia" w:ascii="Times New Roman" w:cs="Times New Roman" w:hAnsiTheme="minorEastAsia"/>
          <w:color w:val="FF0000"/>
          <w:sz w:val="24"/>
          <w:szCs w:val="24"/>
          <w:lang w:eastAsia="zh-CN"/>
        </w:rPr>
        <w:t>血</w:t>
      </w:r>
      <w:r>
        <w:rPr>
          <w:rFonts w:ascii="Times New Roman" w:cs="Times New Roman" w:hAnsiTheme="minorEastAsia"/>
          <w:color w:val="000000" w:themeColor="text1"/>
          <w:sz w:val="24"/>
          <w:szCs w:val="24"/>
        </w:rPr>
        <w:t>再灌注</w:t>
      </w:r>
      <w:r>
        <w:rPr>
          <w:rFonts w:hint="eastAsia" w:ascii="Times New Roman" w:cs="Times New Roman" w:hAnsiTheme="minorEastAsia"/>
          <w:color w:val="000000" w:themeColor="text1"/>
          <w:sz w:val="24"/>
          <w:szCs w:val="24"/>
          <w:lang w:eastAsia="zh-CN"/>
        </w:rPr>
        <w:t>？？</w:t>
      </w:r>
      <w:r>
        <w:rPr>
          <w:rFonts w:hint="eastAsia" w:ascii="Times New Roman" w:cs="Times New Roman" w:hAnsiTheme="minorEastAsia"/>
          <w:color w:val="000000" w:themeColor="text1"/>
          <w:sz w:val="24"/>
          <w:szCs w:val="24"/>
          <w:lang w:eastAsia="zh-CN"/>
          <w14:textFill>
            <w14:solidFill>
              <w14:schemeClr w14:val="tx1"/>
            </w14:solidFill>
          </w14:textFill>
        </w:rPr>
        <w:t>）</w:t>
      </w:r>
      <w:r>
        <w:rPr>
          <w:rFonts w:ascii="Times New Roman" w:cs="Times New Roman" w:hAnsiTheme="minorEastAsia"/>
          <w:color w:val="000000"/>
          <w:sz w:val="24"/>
          <w:szCs w:val="24"/>
        </w:rPr>
        <w:t>损伤后心肌细胞凋亡</w:t>
      </w:r>
      <w:r>
        <w:rPr>
          <w:rFonts w:ascii="Times New Roman" w:hAnsi="Times New Roman" w:cs="Times New Roman"/>
          <w:color w:val="000000"/>
          <w:sz w:val="24"/>
          <w:szCs w:val="24"/>
          <w:vertAlign w:val="superscript"/>
        </w:rPr>
        <w:t>[11]</w:t>
      </w:r>
      <w:r>
        <w:rPr>
          <w:rFonts w:ascii="Times New Roman" w:cs="Times New Roman" w:hAnsiTheme="minorEastAsia"/>
          <w:color w:val="000000"/>
          <w:sz w:val="24"/>
          <w:szCs w:val="24"/>
        </w:rPr>
        <w:t>，致心功能减退并加速</w:t>
      </w:r>
      <w:r>
        <w:rPr>
          <w:rFonts w:ascii="Times New Roman" w:hAnsi="Times New Roman" w:cs="Times New Roman"/>
          <w:color w:val="000000"/>
          <w:sz w:val="24"/>
          <w:szCs w:val="24"/>
        </w:rPr>
        <w:t>CHD</w:t>
      </w:r>
      <w:r>
        <w:rPr>
          <w:rFonts w:ascii="Times New Roman" w:cs="Times New Roman" w:hAnsiTheme="minorEastAsia"/>
          <w:color w:val="000000"/>
          <w:sz w:val="24"/>
          <w:szCs w:val="24"/>
        </w:rPr>
        <w:t>进展。</w:t>
      </w:r>
      <w:r>
        <w:rPr>
          <w:rFonts w:ascii="Times New Roman" w:hAnsi="Times New Roman" w:cs="Times New Roman"/>
          <w:color w:val="000000"/>
          <w:sz w:val="24"/>
          <w:szCs w:val="24"/>
        </w:rPr>
        <w:t>CHD</w:t>
      </w:r>
      <w:r>
        <w:rPr>
          <w:rFonts w:ascii="Times New Roman" w:cs="Times New Roman" w:hAnsiTheme="minorEastAsia"/>
          <w:color w:val="000000"/>
          <w:sz w:val="24"/>
          <w:szCs w:val="24"/>
        </w:rPr>
        <w:t>时冠状动脉血管平滑肌细胞分泌的</w:t>
      </w:r>
      <w:r>
        <w:rPr>
          <w:rFonts w:ascii="Times New Roman" w:hAnsi="Times New Roman" w:cs="Times New Roman"/>
          <w:color w:val="000000"/>
          <w:sz w:val="24"/>
          <w:szCs w:val="24"/>
        </w:rPr>
        <w:t>EXO</w:t>
      </w:r>
      <w:r>
        <w:rPr>
          <w:rFonts w:ascii="Times New Roman" w:cs="Times New Roman" w:hAnsiTheme="minorEastAsia"/>
          <w:color w:val="000000"/>
          <w:sz w:val="24"/>
          <w:szCs w:val="24"/>
        </w:rPr>
        <w:t>含有促炎因子，激活鞘磷脂磷酸二酯酶</w:t>
      </w:r>
      <w:r>
        <w:rPr>
          <w:rFonts w:ascii="Times New Roman" w:hAnsi="Times New Roman" w:cs="Times New Roman"/>
          <w:color w:val="000000"/>
          <w:sz w:val="24"/>
          <w:szCs w:val="24"/>
        </w:rPr>
        <w:t>3</w:t>
      </w:r>
      <w:r>
        <w:rPr>
          <w:rFonts w:ascii="Times New Roman" w:cs="Times New Roman" w:hAnsiTheme="minorEastAsia"/>
          <w:color w:val="000000"/>
          <w:sz w:val="24"/>
          <w:szCs w:val="24"/>
        </w:rPr>
        <w:t>和细胞骨架</w:t>
      </w:r>
      <w:r>
        <w:rPr>
          <w:rFonts w:ascii="Times New Roman" w:cs="Times New Roman" w:hAnsiTheme="minorEastAsia"/>
          <w:sz w:val="24"/>
          <w:szCs w:val="24"/>
        </w:rPr>
        <w:t>重构通路</w:t>
      </w:r>
      <w:r>
        <w:rPr>
          <w:rFonts w:ascii="Times New Roman" w:hAnsi="Times New Roman" w:cs="Times New Roman"/>
          <w:sz w:val="24"/>
          <w:szCs w:val="24"/>
        </w:rPr>
        <w:t>，</w:t>
      </w:r>
      <w:r>
        <w:rPr>
          <w:rFonts w:ascii="Times New Roman" w:cs="Times New Roman" w:hAnsiTheme="minorEastAsia"/>
          <w:sz w:val="24"/>
          <w:szCs w:val="24"/>
        </w:rPr>
        <w:t>凝血因子的活化催化表面形成</w:t>
      </w:r>
      <w:r>
        <w:rPr>
          <w:rFonts w:ascii="Times New Roman" w:hAnsi="Times New Roman" w:cs="Times New Roman"/>
          <w:sz w:val="24"/>
          <w:szCs w:val="24"/>
        </w:rPr>
        <w:t>；EXO</w:t>
      </w:r>
      <w:r>
        <w:rPr>
          <w:rFonts w:ascii="Times New Roman" w:cs="Times New Roman" w:hAnsiTheme="minorEastAsia"/>
          <w:sz w:val="24"/>
          <w:szCs w:val="24"/>
        </w:rPr>
        <w:t>生物活性物质</w:t>
      </w:r>
      <w:r>
        <w:rPr>
          <w:rFonts w:ascii="Times New Roman" w:hAnsi="Times New Roman" w:cs="Times New Roman"/>
          <w:sz w:val="24"/>
          <w:szCs w:val="24"/>
        </w:rPr>
        <w:t>(</w:t>
      </w:r>
      <w:r>
        <w:rPr>
          <w:rFonts w:ascii="Times New Roman" w:cs="Times New Roman" w:hAnsiTheme="minorEastAsia"/>
          <w:sz w:val="24"/>
          <w:szCs w:val="24"/>
        </w:rPr>
        <w:t>尤其是特异性</w:t>
      </w:r>
      <w:r>
        <w:rPr>
          <w:rFonts w:ascii="Times New Roman" w:hAnsi="Times New Roman" w:cs="Times New Roman"/>
          <w:sz w:val="24"/>
          <w:szCs w:val="24"/>
        </w:rPr>
        <w:t>miRNA)</w:t>
      </w:r>
      <w:r>
        <w:rPr>
          <w:rFonts w:ascii="Times New Roman" w:cs="Times New Roman" w:hAnsiTheme="minorEastAsia"/>
          <w:sz w:val="24"/>
          <w:szCs w:val="24"/>
        </w:rPr>
        <w:t>在钙化激活剂和抑制剂作用下失衡</w:t>
      </w:r>
      <w:r>
        <w:rPr>
          <w:rFonts w:ascii="Times New Roman" w:hAnsi="Times New Roman" w:cs="Times New Roman"/>
          <w:sz w:val="24"/>
          <w:szCs w:val="24"/>
        </w:rPr>
        <w:t>，</w:t>
      </w:r>
      <w:r>
        <w:rPr>
          <w:rFonts w:ascii="Times New Roman" w:cs="Times New Roman" w:hAnsiTheme="minorEastAsia"/>
          <w:sz w:val="24"/>
          <w:szCs w:val="24"/>
        </w:rPr>
        <w:t>经磷酸酯酰丝氨酸、膜联合蛋白</w:t>
      </w:r>
      <w:r>
        <w:rPr>
          <w:rFonts w:ascii="Times New Roman" w:hAnsi="Times New Roman" w:cs="Times New Roman"/>
          <w:sz w:val="24"/>
          <w:szCs w:val="24"/>
        </w:rPr>
        <w:t>A6</w:t>
      </w:r>
      <w:r>
        <w:rPr>
          <w:rFonts w:ascii="Times New Roman" w:cs="Times New Roman" w:hAnsiTheme="minorEastAsia"/>
          <w:sz w:val="24"/>
          <w:szCs w:val="24"/>
        </w:rPr>
        <w:t>和基质金属蛋白酶</w:t>
      </w:r>
      <w:r>
        <w:rPr>
          <w:rFonts w:ascii="Times New Roman" w:hAnsi="Times New Roman" w:cs="Times New Roman"/>
          <w:sz w:val="24"/>
          <w:szCs w:val="24"/>
        </w:rPr>
        <w:t>-2</w:t>
      </w:r>
      <w:r>
        <w:rPr>
          <w:rFonts w:ascii="Times New Roman" w:cs="Times New Roman" w:hAnsiTheme="minorEastAsia"/>
          <w:sz w:val="24"/>
          <w:szCs w:val="24"/>
        </w:rPr>
        <w:t>蓄积，继而</w:t>
      </w:r>
      <w:r>
        <w:rPr>
          <w:rFonts w:ascii="Times New Roman" w:hAnsi="Times New Roman" w:cs="Times New Roman"/>
          <w:sz w:val="24"/>
          <w:szCs w:val="24"/>
        </w:rPr>
        <w:t>EXO</w:t>
      </w:r>
      <w:r>
        <w:rPr>
          <w:rFonts w:ascii="Times New Roman" w:cs="Times New Roman" w:hAnsiTheme="minorEastAsia"/>
          <w:sz w:val="24"/>
          <w:szCs w:val="24"/>
        </w:rPr>
        <w:t>被转化为钙化的底物；</w:t>
      </w:r>
      <w:r>
        <w:rPr>
          <w:rFonts w:ascii="Times New Roman" w:hAnsi="Times New Roman" w:cs="Times New Roman"/>
          <w:sz w:val="24"/>
          <w:szCs w:val="24"/>
        </w:rPr>
        <w:t>EXO</w:t>
      </w:r>
      <w:r>
        <w:rPr>
          <w:rFonts w:ascii="Times New Roman" w:cs="Times New Roman" w:hAnsiTheme="minorEastAsia"/>
          <w:sz w:val="24"/>
          <w:szCs w:val="24"/>
        </w:rPr>
        <w:t>富含</w:t>
      </w:r>
      <w:r>
        <w:rPr>
          <w:rFonts w:ascii="Times New Roman" w:hAnsi="Times New Roman" w:cs="Times New Roman"/>
          <w:sz w:val="24"/>
          <w:szCs w:val="24"/>
        </w:rPr>
        <w:t>miR-143，</w:t>
      </w:r>
      <w:r>
        <w:rPr>
          <w:rFonts w:ascii="Times New Roman" w:cs="Times New Roman" w:hAnsiTheme="minorEastAsia"/>
          <w:sz w:val="24"/>
          <w:szCs w:val="24"/>
        </w:rPr>
        <w:t>调节细胞黏附和迁移的蛋白</w:t>
      </w:r>
      <w:r>
        <w:rPr>
          <w:rFonts w:ascii="Times New Roman" w:hAnsi="Times New Roman" w:cs="Times New Roman"/>
          <w:sz w:val="24"/>
          <w:szCs w:val="24"/>
        </w:rPr>
        <w:t>，</w:t>
      </w:r>
      <w:r>
        <w:rPr>
          <w:rFonts w:ascii="Times New Roman" w:cs="Times New Roman" w:hAnsiTheme="minorEastAsia"/>
          <w:sz w:val="24"/>
          <w:szCs w:val="24"/>
        </w:rPr>
        <w:t>自分泌和旁分泌通路</w:t>
      </w:r>
      <w:r>
        <w:rPr>
          <w:rFonts w:ascii="Times New Roman" w:hAnsi="Times New Roman" w:cs="Times New Roman"/>
          <w:sz w:val="24"/>
          <w:szCs w:val="24"/>
        </w:rPr>
        <w:t>，</w:t>
      </w:r>
      <w:r>
        <w:rPr>
          <w:rFonts w:ascii="Times New Roman" w:cs="Times New Roman" w:hAnsiTheme="minorEastAsia"/>
          <w:sz w:val="24"/>
          <w:szCs w:val="24"/>
        </w:rPr>
        <w:t>激活凝血级联</w:t>
      </w:r>
      <w:r>
        <w:rPr>
          <w:rFonts w:hint="eastAsia" w:ascii="Times New Roman" w:cs="Times New Roman" w:hAnsiTheme="minorEastAsia"/>
          <w:sz w:val="24"/>
          <w:szCs w:val="24"/>
        </w:rPr>
        <w:t>反应</w:t>
      </w:r>
      <w:r>
        <w:rPr>
          <w:rFonts w:ascii="Times New Roman" w:hAnsi="Times New Roman" w:cs="Times New Roman"/>
          <w:sz w:val="24"/>
          <w:szCs w:val="24"/>
        </w:rPr>
        <w:t>，</w:t>
      </w:r>
      <w:r>
        <w:rPr>
          <w:rFonts w:ascii="Times New Roman" w:cs="Times New Roman" w:hAnsiTheme="minorEastAsia"/>
          <w:sz w:val="24"/>
          <w:szCs w:val="24"/>
        </w:rPr>
        <w:t>促细胞增殖和迁移</w:t>
      </w:r>
      <w:r>
        <w:rPr>
          <w:rFonts w:ascii="Times New Roman" w:hAnsi="Times New Roman" w:cs="Times New Roman"/>
          <w:sz w:val="24"/>
          <w:szCs w:val="24"/>
        </w:rPr>
        <w:t>，</w:t>
      </w:r>
      <w:r>
        <w:rPr>
          <w:rFonts w:ascii="Times New Roman" w:cs="Times New Roman" w:hAnsiTheme="minorEastAsia"/>
          <w:sz w:val="24"/>
          <w:szCs w:val="24"/>
        </w:rPr>
        <w:t>致血管钙化</w:t>
      </w:r>
      <w:r>
        <w:rPr>
          <w:rFonts w:ascii="Times New Roman" w:hAnsi="Times New Roman" w:cs="Times New Roman"/>
          <w:sz w:val="24"/>
          <w:szCs w:val="24"/>
          <w:vertAlign w:val="superscript"/>
        </w:rPr>
        <w:t>[12]</w:t>
      </w:r>
      <w:r>
        <w:rPr>
          <w:rFonts w:ascii="Times New Roman" w:cs="Times New Roman" w:hAnsiTheme="minorEastAsia"/>
          <w:sz w:val="24"/>
          <w:szCs w:val="24"/>
        </w:rPr>
        <w:t>。有学者首次发现心脏来源细胞外囊泡中含有热休克蛋白</w:t>
      </w:r>
      <w:r>
        <w:rPr>
          <w:rFonts w:ascii="Times New Roman" w:hAnsi="Times New Roman" w:cs="Times New Roman"/>
          <w:sz w:val="24"/>
          <w:szCs w:val="24"/>
        </w:rPr>
        <w:t>60</w:t>
      </w:r>
      <w:r>
        <w:rPr>
          <w:rFonts w:ascii="Times New Roman" w:cs="Times New Roman" w:hAnsiTheme="minorEastAsia"/>
          <w:sz w:val="24"/>
          <w:szCs w:val="24"/>
        </w:rPr>
        <w:t>，经</w:t>
      </w:r>
      <w:r>
        <w:rPr>
          <w:rFonts w:ascii="Times New Roman" w:hAnsi="Times New Roman" w:cs="Times New Roman"/>
          <w:sz w:val="24"/>
          <w:szCs w:val="24"/>
        </w:rPr>
        <w:t>E</w:t>
      </w:r>
      <w:r>
        <w:rPr>
          <w:rFonts w:ascii="Times New Roman" w:hAnsi="Times New Roman" w:cs="Times New Roman"/>
          <w:sz w:val="24"/>
          <w:szCs w:val="24"/>
          <w:lang w:val="en-US"/>
        </w:rPr>
        <w:t>XO</w:t>
      </w:r>
      <w:r>
        <w:rPr>
          <w:rFonts w:ascii="Times New Roman" w:cs="Times New Roman" w:hAnsiTheme="minorEastAsia"/>
          <w:sz w:val="24"/>
          <w:szCs w:val="24"/>
        </w:rPr>
        <w:t>通过</w:t>
      </w:r>
      <w:r>
        <w:rPr>
          <w:rFonts w:ascii="Times New Roman" w:hAnsi="Times New Roman" w:cs="Times New Roman"/>
          <w:sz w:val="24"/>
          <w:szCs w:val="24"/>
        </w:rPr>
        <w:t>Toll</w:t>
      </w:r>
      <w:r>
        <w:rPr>
          <w:rFonts w:ascii="Times New Roman" w:cs="Times New Roman" w:hAnsiTheme="minorEastAsia"/>
          <w:color w:val="000000"/>
          <w:sz w:val="24"/>
          <w:szCs w:val="24"/>
        </w:rPr>
        <w:t>样受体触发心肌细胞凋亡和炎症反应，致心功能减退并加速</w:t>
      </w:r>
      <w:r>
        <w:rPr>
          <w:rFonts w:ascii="Times New Roman" w:hAnsi="Times New Roman" w:cs="Times New Roman"/>
          <w:color w:val="000000"/>
          <w:sz w:val="24"/>
          <w:szCs w:val="24"/>
        </w:rPr>
        <w:t>CHD</w:t>
      </w:r>
      <w:r>
        <w:rPr>
          <w:rFonts w:ascii="Times New Roman" w:cs="Times New Roman" w:hAnsiTheme="minorEastAsia"/>
          <w:color w:val="000000"/>
          <w:sz w:val="24"/>
          <w:szCs w:val="24"/>
        </w:rPr>
        <w:t>进展。为了阻断有害</w:t>
      </w:r>
      <w:r>
        <w:rPr>
          <w:rFonts w:ascii="Times New Roman" w:hAnsi="Times New Roman" w:cs="Times New Roman"/>
          <w:color w:val="000000"/>
          <w:sz w:val="24"/>
          <w:szCs w:val="24"/>
        </w:rPr>
        <w:t>EXO</w:t>
      </w:r>
      <w:r>
        <w:rPr>
          <w:rFonts w:ascii="Times New Roman" w:cs="Times New Roman" w:hAnsiTheme="minorEastAsia"/>
          <w:color w:val="000000"/>
          <w:sz w:val="24"/>
          <w:szCs w:val="24"/>
        </w:rPr>
        <w:t>的形成，可以使用中性鞘磷脂酶抑制剂（如</w:t>
      </w:r>
      <w:r>
        <w:rPr>
          <w:rFonts w:ascii="Times New Roman" w:hAnsi="Times New Roman" w:cs="Times New Roman"/>
          <w:color w:val="000000"/>
          <w:sz w:val="24"/>
          <w:szCs w:val="24"/>
        </w:rPr>
        <w:t>GW4869</w:t>
      </w:r>
      <w:r>
        <w:rPr>
          <w:rFonts w:ascii="Times New Roman" w:cs="Times New Roman" w:hAnsiTheme="minorEastAsia"/>
          <w:color w:val="000000"/>
          <w:sz w:val="24"/>
          <w:szCs w:val="24"/>
        </w:rPr>
        <w:t>）或阿米洛利抑制神经酰胺形成是很有效的方式</w:t>
      </w:r>
      <w:r>
        <w:rPr>
          <w:rFonts w:ascii="Times New Roman" w:hAnsi="Times New Roman" w:cs="Times New Roman"/>
          <w:color w:val="000000"/>
          <w:sz w:val="24"/>
          <w:szCs w:val="24"/>
          <w:vertAlign w:val="superscript"/>
        </w:rPr>
        <w:t>[13]</w:t>
      </w:r>
      <w:r>
        <w:rPr>
          <w:rFonts w:ascii="Times New Roman" w:cs="Times New Roman" w:hAnsiTheme="minorEastAsia"/>
          <w:color w:val="000000"/>
          <w:sz w:val="24"/>
          <w:szCs w:val="24"/>
        </w:rPr>
        <w:t>。另一种方式是抑制蛋白聚糖与其细胞质接头之间的相互作用，后者与</w:t>
      </w:r>
      <w:r>
        <w:rPr>
          <w:rFonts w:ascii="Times New Roman" w:cs="Times New Roman" w:hAnsiTheme="minorEastAsia"/>
          <w:color w:val="FF0000"/>
          <w:sz w:val="24"/>
          <w:szCs w:val="24"/>
        </w:rPr>
        <w:t>程序性细胞死亡</w:t>
      </w:r>
      <w:r>
        <w:rPr>
          <w:rFonts w:ascii="Times New Roman" w:hAnsi="Times New Roman" w:cs="Times New Roman"/>
          <w:color w:val="FF0000"/>
          <w:sz w:val="24"/>
          <w:szCs w:val="24"/>
        </w:rPr>
        <w:t>-6-</w:t>
      </w:r>
      <w:r>
        <w:rPr>
          <w:rFonts w:ascii="Times New Roman" w:cs="Times New Roman" w:hAnsiTheme="minorEastAsia"/>
          <w:color w:val="FF0000"/>
          <w:sz w:val="24"/>
          <w:szCs w:val="24"/>
        </w:rPr>
        <w:t>相互作用蛋白</w:t>
      </w:r>
      <w:r>
        <w:rPr>
          <w:rFonts w:hint="eastAsia" w:ascii="Times New Roman" w:cs="Times New Roman" w:hAnsiTheme="minorEastAsia"/>
          <w:color w:val="FF0000"/>
          <w:sz w:val="24"/>
          <w:szCs w:val="24"/>
          <w:lang w:eastAsia="zh-CN"/>
        </w:rPr>
        <w:t>（</w:t>
      </w:r>
      <w:r>
        <w:rPr>
          <w:rFonts w:ascii="Times New Roman" w:cs="Times New Roman" w:hAnsiTheme="minorEastAsia"/>
          <w:color w:val="FF0000"/>
          <w:sz w:val="24"/>
          <w:szCs w:val="24"/>
        </w:rPr>
        <w:t>细胞程序性死亡</w:t>
      </w:r>
      <w:r>
        <w:rPr>
          <w:rFonts w:hint="eastAsia" w:ascii="Times New Roman" w:hAnsi="Times New Roman" w:cs="Times New Roman"/>
          <w:color w:val="FF0000"/>
          <w:sz w:val="24"/>
          <w:szCs w:val="24"/>
          <w:lang w:eastAsia="zh-CN"/>
        </w:rPr>
        <w:t>蛋白</w:t>
      </w:r>
      <w:r>
        <w:rPr>
          <w:rFonts w:ascii="Times New Roman" w:hAnsi="Times New Roman" w:cs="Times New Roman"/>
          <w:color w:val="FF0000"/>
          <w:sz w:val="24"/>
          <w:szCs w:val="24"/>
        </w:rPr>
        <w:t>6</w:t>
      </w:r>
      <w:r>
        <w:rPr>
          <w:rFonts w:ascii="Times New Roman" w:cs="Times New Roman" w:hAnsiTheme="minorEastAsia"/>
          <w:color w:val="FF0000"/>
          <w:sz w:val="24"/>
          <w:szCs w:val="24"/>
        </w:rPr>
        <w:t>相互作用蛋白</w:t>
      </w:r>
      <w:r>
        <w:rPr>
          <w:rFonts w:hint="eastAsia" w:ascii="Times New Roman" w:cs="Times New Roman" w:hAnsiTheme="minorEastAsia"/>
          <w:color w:val="FF0000"/>
          <w:sz w:val="24"/>
          <w:szCs w:val="24"/>
          <w:lang w:eastAsia="zh-CN"/>
        </w:rPr>
        <w:t>？？？</w:t>
      </w:r>
      <w:bookmarkStart w:id="1" w:name="_GoBack"/>
      <w:bookmarkEnd w:id="1"/>
      <w:r>
        <w:rPr>
          <w:rFonts w:hint="eastAsia" w:ascii="Times New Roman" w:cs="Times New Roman" w:hAnsiTheme="minorEastAsia"/>
          <w:color w:val="FF0000"/>
          <w:sz w:val="24"/>
          <w:szCs w:val="24"/>
          <w:lang w:eastAsia="zh-CN"/>
        </w:rPr>
        <w:t>）</w:t>
      </w:r>
      <w:r>
        <w:rPr>
          <w:rFonts w:ascii="Times New Roman" w:cs="Times New Roman" w:hAnsiTheme="minorEastAsia"/>
          <w:color w:val="000000"/>
          <w:sz w:val="24"/>
          <w:szCs w:val="24"/>
        </w:rPr>
        <w:t>相互作用，这是一种参与</w:t>
      </w:r>
      <w:r>
        <w:rPr>
          <w:rFonts w:ascii="Times New Roman" w:hAnsi="Times New Roman" w:cs="Times New Roman"/>
          <w:color w:val="000000"/>
          <w:sz w:val="24"/>
          <w:szCs w:val="24"/>
        </w:rPr>
        <w:t>EXO</w:t>
      </w:r>
      <w:r>
        <w:rPr>
          <w:rFonts w:ascii="Times New Roman" w:cs="Times New Roman" w:hAnsiTheme="minorEastAsia"/>
          <w:color w:val="000000"/>
          <w:sz w:val="24"/>
          <w:szCs w:val="24"/>
        </w:rPr>
        <w:t>生物形成的重要蛋白</w:t>
      </w:r>
      <w:r>
        <w:rPr>
          <w:rFonts w:ascii="Times New Roman" w:hAnsi="Times New Roman" w:cs="Times New Roman"/>
          <w:color w:val="000000"/>
          <w:sz w:val="24"/>
          <w:szCs w:val="24"/>
          <w:vertAlign w:val="superscript"/>
        </w:rPr>
        <w:t>[14]</w:t>
      </w:r>
      <w:r>
        <w:rPr>
          <w:rFonts w:ascii="Times New Roman" w:cs="Times New Roman" w:hAnsiTheme="minorEastAsia"/>
          <w:color w:val="000000"/>
          <w:sz w:val="24"/>
          <w:szCs w:val="24"/>
        </w:rPr>
        <w:t>，进而抑制这些有害</w:t>
      </w:r>
      <w:r>
        <w:rPr>
          <w:rFonts w:ascii="Times New Roman" w:hAnsi="Times New Roman" w:cs="Times New Roman"/>
          <w:color w:val="000000"/>
          <w:sz w:val="24"/>
          <w:szCs w:val="24"/>
        </w:rPr>
        <w:t>EXO</w:t>
      </w:r>
      <w:r>
        <w:rPr>
          <w:rFonts w:ascii="Times New Roman" w:cs="Times New Roman" w:hAnsiTheme="minorEastAsia"/>
          <w:color w:val="000000"/>
          <w:sz w:val="24"/>
          <w:szCs w:val="24"/>
        </w:rPr>
        <w:t>合成，消除其不良影响。</w:t>
      </w:r>
    </w:p>
    <w:p>
      <w:pPr>
        <w:spacing w:before="100" w:beforeAutospacing="1" w:after="100" w:afterAutospacing="1" w:line="240" w:lineRule="auto"/>
        <w:jc w:val="both"/>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2.2  </w:t>
      </w:r>
      <w:r>
        <w:rPr>
          <w:rFonts w:hint="eastAsia" w:ascii="Times New Roman" w:hAnsi="Times New Roman" w:cs="Times New Roman"/>
          <w:b/>
          <w:color w:val="000000"/>
          <w:sz w:val="24"/>
          <w:szCs w:val="24"/>
        </w:rPr>
        <w:t xml:space="preserve"> </w:t>
      </w:r>
      <w:r>
        <w:rPr>
          <w:rFonts w:ascii="Times New Roman" w:cs="Times New Roman" w:hAnsiTheme="minorEastAsia"/>
          <w:b/>
          <w:color w:val="000000"/>
          <w:sz w:val="24"/>
          <w:szCs w:val="24"/>
        </w:rPr>
        <w:t>利用和增强有益</w:t>
      </w:r>
      <w:r>
        <w:rPr>
          <w:rFonts w:ascii="Times New Roman" w:hAnsi="Times New Roman" w:cs="Times New Roman"/>
          <w:b/>
          <w:color w:val="000000"/>
          <w:sz w:val="24"/>
          <w:szCs w:val="24"/>
        </w:rPr>
        <w:t>EXO</w:t>
      </w:r>
      <w:r>
        <w:rPr>
          <w:rFonts w:ascii="Times New Roman" w:cs="Times New Roman" w:hAnsiTheme="minorEastAsia"/>
          <w:b/>
          <w:color w:val="000000"/>
          <w:sz w:val="24"/>
          <w:szCs w:val="24"/>
        </w:rPr>
        <w:t>的心脏保护效应</w:t>
      </w:r>
    </w:p>
    <w:p>
      <w:pPr>
        <w:spacing w:before="100" w:beforeAutospacing="1" w:after="100" w:afterAutospacing="1" w:line="240" w:lineRule="auto"/>
        <w:ind w:firstLine="480" w:firstLineChars="200"/>
        <w:jc w:val="both"/>
        <w:outlineLvl w:val="0"/>
        <w:rPr>
          <w:rFonts w:ascii="Times New Roman" w:hAnsi="Times New Roman" w:cs="Times New Roman"/>
          <w:color w:val="000000"/>
          <w:sz w:val="24"/>
          <w:szCs w:val="24"/>
        </w:rPr>
      </w:pPr>
      <w:r>
        <w:rPr>
          <w:rFonts w:ascii="Times New Roman" w:cs="Times New Roman" w:hAnsiTheme="minorEastAsia"/>
          <w:color w:val="000000"/>
          <w:sz w:val="24"/>
          <w:szCs w:val="24"/>
        </w:rPr>
        <w:t>在过去几年中，干细胞疗法引起了许多研究领域的关注，并且在许多情况下被发现是成功的。然而，在心血管领域效果并不理想</w:t>
      </w:r>
      <w:r>
        <w:rPr>
          <w:rFonts w:hint="eastAsia" w:ascii="Times New Roman" w:hAnsi="Times New Roman" w:cs="Times New Roman"/>
          <w:color w:val="000000"/>
          <w:sz w:val="24"/>
          <w:szCs w:val="24"/>
        </w:rPr>
        <w:t>，</w:t>
      </w:r>
      <w:r>
        <w:rPr>
          <w:rFonts w:ascii="Times New Roman" w:cs="Times New Roman" w:hAnsiTheme="minorEastAsia"/>
          <w:color w:val="000000"/>
          <w:sz w:val="24"/>
          <w:szCs w:val="24"/>
        </w:rPr>
        <w:t>这些干细胞很难在梗死区域植入和生存，以及移植后心律失常和免疫排斥反应的发生</w:t>
      </w:r>
      <w:r>
        <w:rPr>
          <w:rFonts w:ascii="Times New Roman" w:hAnsi="Times New Roman" w:cs="Times New Roman"/>
          <w:color w:val="000000"/>
          <w:sz w:val="24"/>
          <w:szCs w:val="24"/>
          <w:vertAlign w:val="superscript"/>
        </w:rPr>
        <w:t>[15]</w:t>
      </w:r>
      <w:r>
        <w:rPr>
          <w:rFonts w:ascii="Times New Roman" w:cs="Times New Roman" w:hAnsiTheme="minorEastAsia"/>
          <w:color w:val="000000"/>
          <w:sz w:val="24"/>
          <w:szCs w:val="24"/>
        </w:rPr>
        <w:t>。越来越多的证据表明，几种细胞类型，尤其是干细胞，通过旁分泌效应释放</w:t>
      </w:r>
      <w:r>
        <w:rPr>
          <w:rFonts w:ascii="Times New Roman" w:hAnsi="Times New Roman" w:cs="Times New Roman"/>
          <w:color w:val="000000"/>
          <w:sz w:val="24"/>
          <w:szCs w:val="24"/>
        </w:rPr>
        <w:t>EXO</w:t>
      </w:r>
      <w:r>
        <w:rPr>
          <w:rFonts w:ascii="Times New Roman" w:cs="Times New Roman" w:hAnsiTheme="minorEastAsia"/>
          <w:color w:val="000000"/>
          <w:sz w:val="24"/>
          <w:szCs w:val="24"/>
        </w:rPr>
        <w:t>，可以改善</w:t>
      </w:r>
      <w:r>
        <w:rPr>
          <w:rFonts w:hint="eastAsia" w:ascii="Times New Roman" w:cs="Times New Roman" w:hAnsiTheme="minorEastAsia"/>
          <w:color w:val="000000"/>
          <w:sz w:val="24"/>
          <w:szCs w:val="24"/>
        </w:rPr>
        <w:t>心肌梗死</w:t>
      </w:r>
      <w:r>
        <w:rPr>
          <w:rFonts w:ascii="Times New Roman" w:cs="Times New Roman" w:hAnsiTheme="minorEastAsia"/>
          <w:color w:val="000000"/>
          <w:sz w:val="24"/>
          <w:szCs w:val="24"/>
        </w:rPr>
        <w:t>后的心功能、减少梗死面积和心肌纤维化。这将焦点从细胞治疗转移到无细胞治疗方法，</w:t>
      </w:r>
      <w:r>
        <w:rPr>
          <w:rFonts w:ascii="Times New Roman" w:hAnsi="Times New Roman" w:cs="Times New Roman"/>
          <w:color w:val="000000"/>
          <w:sz w:val="24"/>
          <w:szCs w:val="24"/>
        </w:rPr>
        <w:t>EXO</w:t>
      </w:r>
      <w:r>
        <w:rPr>
          <w:rFonts w:ascii="Times New Roman" w:cs="Times New Roman" w:hAnsiTheme="minorEastAsia"/>
          <w:color w:val="000000"/>
          <w:sz w:val="24"/>
          <w:szCs w:val="24"/>
        </w:rPr>
        <w:t>代替干细胞治疗，成为未来很有前景的研究方向。为了研究</w:t>
      </w:r>
      <w:r>
        <w:rPr>
          <w:rFonts w:ascii="Times New Roman" w:hAnsi="Times New Roman" w:cs="Times New Roman"/>
          <w:color w:val="000000"/>
          <w:sz w:val="24"/>
          <w:szCs w:val="24"/>
        </w:rPr>
        <w:t>EXO</w:t>
      </w:r>
      <w:r>
        <w:rPr>
          <w:rFonts w:ascii="Times New Roman" w:cs="Times New Roman" w:hAnsiTheme="minorEastAsia"/>
          <w:color w:val="000000"/>
          <w:sz w:val="24"/>
          <w:szCs w:val="24"/>
        </w:rPr>
        <w:t>的心脏保护和心脏修复作用，科学家们从不同来源的干细胞中分离出它们：间充质干细胞、诱导多能干细胞和心脏源性祖细胞。</w:t>
      </w:r>
      <w:r>
        <w:rPr>
          <w:rFonts w:ascii="Times New Roman" w:hAnsi="Times New Roman" w:cs="Times New Roman"/>
          <w:color w:val="000000"/>
          <w:sz w:val="24"/>
          <w:szCs w:val="24"/>
        </w:rPr>
        <w:t xml:space="preserve"> </w:t>
      </w:r>
      <w:r>
        <w:rPr>
          <w:rFonts w:ascii="Times New Roman" w:cs="Times New Roman" w:hAnsiTheme="minorEastAsia"/>
          <w:color w:val="000000"/>
          <w:sz w:val="24"/>
          <w:szCs w:val="24"/>
        </w:rPr>
        <w:t>研究发现间充质干细胞</w:t>
      </w:r>
      <w:r>
        <w:rPr>
          <w:rFonts w:hint="eastAsia" w:ascii="Times New Roman" w:cs="Times New Roman" w:hAnsiTheme="minorEastAsia"/>
          <w:color w:val="000000"/>
          <w:sz w:val="24"/>
          <w:szCs w:val="24"/>
        </w:rPr>
        <w:t>的</w:t>
      </w:r>
      <w:r>
        <w:rPr>
          <w:rFonts w:ascii="Times New Roman" w:hAnsi="Times New Roman" w:cs="Times New Roman"/>
          <w:color w:val="000000"/>
          <w:sz w:val="24"/>
          <w:szCs w:val="24"/>
        </w:rPr>
        <w:t>EXO</w:t>
      </w:r>
      <w:r>
        <w:rPr>
          <w:rFonts w:ascii="Times New Roman" w:cs="Times New Roman" w:hAnsiTheme="minorEastAsia"/>
          <w:color w:val="000000"/>
          <w:sz w:val="24"/>
          <w:szCs w:val="24"/>
        </w:rPr>
        <w:t>可以通过增加</w:t>
      </w:r>
      <w:r>
        <w:rPr>
          <w:rFonts w:ascii="Times New Roman" w:hAnsi="Times New Roman" w:cs="Times New Roman"/>
          <w:color w:val="000000"/>
          <w:sz w:val="24"/>
          <w:szCs w:val="24"/>
        </w:rPr>
        <w:t>ATP</w:t>
      </w:r>
      <w:r>
        <w:rPr>
          <w:rFonts w:ascii="Times New Roman" w:cs="Times New Roman" w:hAnsiTheme="minorEastAsia"/>
          <w:color w:val="000000"/>
          <w:sz w:val="24"/>
          <w:szCs w:val="24"/>
        </w:rPr>
        <w:t>和烟酰胺腺嘌呤</w:t>
      </w:r>
      <w:r>
        <w:rPr>
          <w:rFonts w:ascii="Times New Roman" w:cs="Times New Roman" w:hAnsiTheme="minorEastAsia"/>
          <w:sz w:val="24"/>
          <w:szCs w:val="24"/>
        </w:rPr>
        <w:t>二核苷酸水平，以及降低氧化应激来激活促存活信号，降低心肌缺血</w:t>
      </w:r>
      <w:r>
        <w:rPr>
          <w:rFonts w:ascii="Times New Roman" w:hAnsi="Times New Roman" w:cs="Times New Roman"/>
          <w:sz w:val="24"/>
          <w:szCs w:val="24"/>
        </w:rPr>
        <w:t>/</w:t>
      </w:r>
      <w:r>
        <w:rPr>
          <w:rFonts w:ascii="Times New Roman" w:cs="Times New Roman" w:hAnsiTheme="minorEastAsia"/>
          <w:sz w:val="24"/>
          <w:szCs w:val="24"/>
        </w:rPr>
        <w:t>再灌注损伤、心脏功能增强和梗死面积减小。研究发现</w:t>
      </w:r>
      <w:r>
        <w:rPr>
          <w:rFonts w:hint="eastAsia" w:ascii="Times New Roman" w:cs="Times New Roman" w:hAnsiTheme="minorEastAsia"/>
          <w:sz w:val="24"/>
          <w:szCs w:val="24"/>
        </w:rPr>
        <w:t>用</w:t>
      </w:r>
      <w:r>
        <w:rPr>
          <w:rFonts w:ascii="Times New Roman" w:cs="Times New Roman" w:hAnsiTheme="minorEastAsia"/>
          <w:sz w:val="24"/>
          <w:szCs w:val="24"/>
        </w:rPr>
        <w:t>间充质干细胞</w:t>
      </w:r>
      <w:r>
        <w:rPr>
          <w:rFonts w:hint="eastAsia" w:ascii="Times New Roman" w:cs="Times New Roman" w:hAnsiTheme="minorEastAsia"/>
          <w:sz w:val="24"/>
          <w:szCs w:val="24"/>
        </w:rPr>
        <w:t>的</w:t>
      </w:r>
      <w:r>
        <w:rPr>
          <w:rFonts w:ascii="Times New Roman" w:hAnsi="Times New Roman" w:cs="Times New Roman"/>
          <w:sz w:val="24"/>
          <w:szCs w:val="24"/>
        </w:rPr>
        <w:t>EXO</w:t>
      </w:r>
      <w:r>
        <w:rPr>
          <w:rFonts w:ascii="Times New Roman" w:cs="Times New Roman" w:hAnsiTheme="minorEastAsia"/>
          <w:sz w:val="24"/>
          <w:szCs w:val="24"/>
        </w:rPr>
        <w:t>预处理后，可以减少梗</w:t>
      </w:r>
      <w:r>
        <w:rPr>
          <w:rFonts w:ascii="Times New Roman" w:cs="Times New Roman" w:hAnsiTheme="minorEastAsia"/>
          <w:color w:val="000000"/>
          <w:sz w:val="24"/>
          <w:szCs w:val="24"/>
        </w:rPr>
        <w:t>死面积和心肌纤维化，可以改善心肌梗死后的心脏功能。另一项研究解释了间充质干细胞</w:t>
      </w:r>
      <w:r>
        <w:rPr>
          <w:rFonts w:hint="eastAsia" w:ascii="Times New Roman" w:cs="Times New Roman" w:hAnsiTheme="minorEastAsia"/>
          <w:color w:val="000000"/>
          <w:sz w:val="24"/>
          <w:szCs w:val="24"/>
        </w:rPr>
        <w:t>的</w:t>
      </w:r>
      <w:r>
        <w:rPr>
          <w:rFonts w:ascii="Times New Roman" w:hAnsi="Times New Roman" w:cs="Times New Roman"/>
          <w:color w:val="000000"/>
          <w:sz w:val="24"/>
          <w:szCs w:val="24"/>
        </w:rPr>
        <w:t>EXO</w:t>
      </w:r>
      <w:r>
        <w:rPr>
          <w:rFonts w:ascii="Times New Roman" w:cs="Times New Roman" w:hAnsiTheme="minorEastAsia"/>
          <w:color w:val="000000"/>
          <w:sz w:val="24"/>
          <w:szCs w:val="24"/>
        </w:rPr>
        <w:t>导致</w:t>
      </w:r>
      <w:r>
        <w:rPr>
          <w:rFonts w:ascii="Times New Roman" w:hAnsi="Times New Roman" w:cs="Times New Roman"/>
          <w:color w:val="000000"/>
          <w:sz w:val="24"/>
          <w:szCs w:val="24"/>
        </w:rPr>
        <w:t>rno-miR-19a</w:t>
      </w:r>
      <w:r>
        <w:rPr>
          <w:rFonts w:ascii="Times New Roman" w:cs="Times New Roman" w:hAnsiTheme="minorEastAsia"/>
          <w:color w:val="000000"/>
          <w:sz w:val="24"/>
          <w:szCs w:val="24"/>
        </w:rPr>
        <w:t>富集，这可能是缺氧环境中心肌存活率增加的启动子</w:t>
      </w:r>
      <w:r>
        <w:rPr>
          <w:rFonts w:ascii="Times New Roman" w:hAnsi="Times New Roman" w:cs="Times New Roman"/>
          <w:color w:val="000000"/>
          <w:sz w:val="24"/>
          <w:szCs w:val="24"/>
          <w:vertAlign w:val="superscript"/>
        </w:rPr>
        <w:t>[16]</w:t>
      </w:r>
      <w:r>
        <w:rPr>
          <w:rFonts w:ascii="Times New Roman" w:cs="Times New Roman" w:hAnsiTheme="minorEastAsia"/>
          <w:color w:val="000000"/>
          <w:sz w:val="24"/>
          <w:szCs w:val="24"/>
        </w:rPr>
        <w:t>。</w:t>
      </w:r>
    </w:p>
    <w:p>
      <w:pPr>
        <w:spacing w:before="100" w:beforeAutospacing="1" w:after="100" w:afterAutospacing="1" w:line="240" w:lineRule="auto"/>
        <w:ind w:firstLine="480" w:firstLineChars="200"/>
        <w:jc w:val="both"/>
        <w:outlineLvl w:val="0"/>
        <w:rPr>
          <w:rFonts w:ascii="Times New Roman" w:hAnsi="Times New Roman" w:cs="Times New Roman"/>
          <w:color w:val="000000"/>
          <w:sz w:val="24"/>
          <w:szCs w:val="24"/>
        </w:rPr>
      </w:pPr>
      <w:r>
        <w:rPr>
          <w:rFonts w:ascii="Times New Roman" w:cs="Times New Roman" w:hAnsiTheme="minorEastAsia"/>
          <w:color w:val="000000"/>
          <w:sz w:val="24"/>
          <w:szCs w:val="24"/>
        </w:rPr>
        <w:t>如上所述，来自心脏源性祖细胞的</w:t>
      </w:r>
      <w:r>
        <w:rPr>
          <w:rFonts w:ascii="Times New Roman" w:hAnsi="Times New Roman" w:cs="Times New Roman"/>
          <w:color w:val="000000"/>
          <w:sz w:val="24"/>
          <w:szCs w:val="24"/>
        </w:rPr>
        <w:t>EXO</w:t>
      </w:r>
      <w:r>
        <w:rPr>
          <w:rFonts w:ascii="Times New Roman" w:cs="Times New Roman" w:hAnsiTheme="minorEastAsia"/>
          <w:color w:val="000000"/>
          <w:sz w:val="24"/>
          <w:szCs w:val="24"/>
        </w:rPr>
        <w:t>也导致心肌梗死后具有再生潜能。一些研究表明，它们可以减少心肌细胞凋亡</w:t>
      </w:r>
      <w:r>
        <w:rPr>
          <w:rFonts w:hint="eastAsia" w:ascii="Times New Roman" w:cs="Times New Roman" w:hAnsiTheme="minorEastAsia"/>
          <w:color w:val="000000"/>
          <w:sz w:val="24"/>
          <w:szCs w:val="24"/>
        </w:rPr>
        <w:t>，</w:t>
      </w:r>
      <w:r>
        <w:rPr>
          <w:rFonts w:ascii="Times New Roman" w:cs="Times New Roman" w:hAnsiTheme="minorEastAsia"/>
          <w:color w:val="000000"/>
          <w:sz w:val="24"/>
          <w:szCs w:val="24"/>
        </w:rPr>
        <w:t>增加细胞管形成和减少纤维化的发展，改善心脏功能</w:t>
      </w:r>
      <w:r>
        <w:rPr>
          <w:rFonts w:ascii="Times New Roman" w:hAnsi="Times New Roman" w:cs="Times New Roman"/>
          <w:color w:val="000000"/>
          <w:sz w:val="24"/>
          <w:szCs w:val="24"/>
          <w:vertAlign w:val="superscript"/>
        </w:rPr>
        <w:t>[16</w:t>
      </w:r>
      <w:r>
        <w:rPr>
          <w:rFonts w:hint="eastAsia" w:ascii="Times New Roman" w:hAnsi="Times New Roman" w:cs="Times New Roman"/>
          <w:color w:val="000000"/>
          <w:sz w:val="24"/>
          <w:szCs w:val="24"/>
          <w:vertAlign w:val="superscript"/>
        </w:rPr>
        <w:t>-</w:t>
      </w:r>
      <w:r>
        <w:rPr>
          <w:rFonts w:ascii="Times New Roman" w:hAnsi="Times New Roman" w:cs="Times New Roman"/>
          <w:color w:val="000000"/>
          <w:sz w:val="24"/>
          <w:szCs w:val="24"/>
          <w:vertAlign w:val="superscript"/>
        </w:rPr>
        <w:t>17]</w:t>
      </w:r>
      <w:r>
        <w:rPr>
          <w:rFonts w:ascii="Times New Roman" w:cs="Times New Roman" w:hAnsiTheme="minorEastAsia"/>
          <w:color w:val="000000"/>
          <w:sz w:val="24"/>
          <w:szCs w:val="24"/>
        </w:rPr>
        <w:t>。有趣的是，用间充质干细胞</w:t>
      </w:r>
      <w:r>
        <w:rPr>
          <w:rFonts w:hint="eastAsia" w:ascii="Times New Roman" w:cs="Times New Roman" w:hAnsiTheme="minorEastAsia"/>
          <w:color w:val="000000"/>
          <w:sz w:val="24"/>
          <w:szCs w:val="24"/>
        </w:rPr>
        <w:t>的</w:t>
      </w:r>
      <w:r>
        <w:rPr>
          <w:rFonts w:ascii="Times New Roman" w:hAnsi="Times New Roman" w:cs="Times New Roman"/>
          <w:color w:val="000000"/>
          <w:sz w:val="24"/>
          <w:szCs w:val="24"/>
        </w:rPr>
        <w:t>EXO</w:t>
      </w:r>
      <w:r>
        <w:rPr>
          <w:rFonts w:ascii="Times New Roman" w:cs="Times New Roman" w:hAnsiTheme="minorEastAsia"/>
          <w:color w:val="000000"/>
          <w:sz w:val="24"/>
          <w:szCs w:val="24"/>
        </w:rPr>
        <w:t>预处理心脏源性祖细胞似乎可以改变心脏源性祖细胞</w:t>
      </w:r>
      <w:r>
        <w:rPr>
          <w:rFonts w:hint="eastAsia" w:ascii="Times New Roman" w:cs="Times New Roman" w:hAnsiTheme="minorEastAsia"/>
          <w:color w:val="000000"/>
          <w:sz w:val="24"/>
          <w:szCs w:val="24"/>
        </w:rPr>
        <w:t>的</w:t>
      </w:r>
      <w:r>
        <w:rPr>
          <w:rFonts w:ascii="Times New Roman" w:hAnsi="Times New Roman" w:cs="Times New Roman"/>
          <w:color w:val="000000"/>
          <w:sz w:val="24"/>
          <w:szCs w:val="24"/>
        </w:rPr>
        <w:t xml:space="preserve"> EXO</w:t>
      </w:r>
      <w:r>
        <w:rPr>
          <w:rFonts w:ascii="Times New Roman" w:cs="Times New Roman" w:hAnsiTheme="minorEastAsia"/>
          <w:color w:val="000000"/>
          <w:sz w:val="24"/>
          <w:szCs w:val="24"/>
        </w:rPr>
        <w:t>组分，增加</w:t>
      </w:r>
      <w:r>
        <w:rPr>
          <w:rFonts w:ascii="Times New Roman" w:hAnsi="Times New Roman" w:cs="Times New Roman"/>
          <w:color w:val="000000"/>
          <w:sz w:val="24"/>
          <w:szCs w:val="24"/>
        </w:rPr>
        <w:t>rno-miR-147</w:t>
      </w:r>
      <w:r>
        <w:rPr>
          <w:rFonts w:ascii="Times New Roman" w:cs="Times New Roman" w:hAnsiTheme="minorEastAsia"/>
          <w:color w:val="000000"/>
          <w:sz w:val="24"/>
          <w:szCs w:val="24"/>
        </w:rPr>
        <w:t>和</w:t>
      </w:r>
      <w:r>
        <w:rPr>
          <w:rFonts w:ascii="Times New Roman" w:hAnsi="Times New Roman" w:cs="Times New Roman"/>
          <w:color w:val="000000"/>
          <w:sz w:val="24"/>
          <w:szCs w:val="24"/>
        </w:rPr>
        <w:t>rno-miR-503-3p</w:t>
      </w:r>
      <w:r>
        <w:rPr>
          <w:rFonts w:ascii="Times New Roman" w:cs="Times New Roman" w:hAnsiTheme="minorEastAsia"/>
          <w:color w:val="000000"/>
          <w:sz w:val="24"/>
          <w:szCs w:val="24"/>
        </w:rPr>
        <w:t>水平，并降低</w:t>
      </w:r>
      <w:r>
        <w:rPr>
          <w:rFonts w:ascii="Times New Roman" w:hAnsi="Times New Roman" w:cs="Times New Roman"/>
          <w:color w:val="000000"/>
          <w:sz w:val="24"/>
          <w:szCs w:val="24"/>
        </w:rPr>
        <w:t>rno-miR-207</w:t>
      </w:r>
      <w:r>
        <w:rPr>
          <w:rFonts w:ascii="Times New Roman" w:cs="Times New Roman" w:hAnsiTheme="minorEastAsia"/>
          <w:color w:val="000000"/>
          <w:sz w:val="24"/>
          <w:szCs w:val="24"/>
        </w:rPr>
        <w:t>、</w:t>
      </w:r>
      <w:r>
        <w:rPr>
          <w:rFonts w:ascii="Times New Roman" w:hAnsi="Times New Roman" w:cs="Times New Roman"/>
          <w:color w:val="000000"/>
          <w:sz w:val="24"/>
          <w:szCs w:val="24"/>
        </w:rPr>
        <w:t>rno-miR-326-5p</w:t>
      </w:r>
      <w:r>
        <w:rPr>
          <w:rFonts w:ascii="Times New Roman" w:cs="Times New Roman" w:hAnsiTheme="minorEastAsia"/>
          <w:color w:val="000000"/>
          <w:sz w:val="24"/>
          <w:szCs w:val="24"/>
        </w:rPr>
        <w:t>和</w:t>
      </w:r>
      <w:r>
        <w:rPr>
          <w:rFonts w:ascii="Times New Roman" w:hAnsi="Times New Roman" w:cs="Times New Roman"/>
          <w:color w:val="000000"/>
          <w:sz w:val="24"/>
          <w:szCs w:val="24"/>
        </w:rPr>
        <w:t>rno-miR-702-5p</w:t>
      </w:r>
      <w:r>
        <w:rPr>
          <w:rFonts w:ascii="Times New Roman" w:cs="Times New Roman" w:hAnsiTheme="minorEastAsia"/>
          <w:color w:val="000000"/>
          <w:sz w:val="24"/>
          <w:szCs w:val="24"/>
        </w:rPr>
        <w:t>水平。这些细胞一旦注射，就可以促进梗</w:t>
      </w:r>
      <w:r>
        <w:rPr>
          <w:rFonts w:ascii="Times New Roman" w:cs="Times New Roman" w:hAnsiTheme="minorEastAsia"/>
          <w:sz w:val="24"/>
          <w:szCs w:val="24"/>
        </w:rPr>
        <w:t>死部位血管密度的增加，改善心脏功能</w:t>
      </w:r>
      <w:r>
        <w:rPr>
          <w:rFonts w:ascii="Times New Roman" w:hAnsi="Times New Roman" w:cs="Times New Roman"/>
          <w:sz w:val="24"/>
          <w:szCs w:val="24"/>
          <w:vertAlign w:val="superscript"/>
        </w:rPr>
        <w:t>[18]</w:t>
      </w:r>
      <w:r>
        <w:rPr>
          <w:rFonts w:ascii="Times New Roman" w:cs="Times New Roman" w:hAnsiTheme="minorEastAsia"/>
          <w:sz w:val="24"/>
          <w:szCs w:val="24"/>
        </w:rPr>
        <w:t>。</w:t>
      </w:r>
      <w:r>
        <w:rPr>
          <w:rFonts w:hint="eastAsia" w:ascii="Times New Roman" w:cs="Times New Roman" w:hAnsiTheme="minorEastAsia"/>
          <w:sz w:val="24"/>
          <w:szCs w:val="24"/>
        </w:rPr>
        <w:t>间接</w:t>
      </w:r>
      <w:r>
        <w:rPr>
          <w:rFonts w:ascii="Times New Roman" w:cs="Times New Roman" w:hAnsiTheme="minorEastAsia"/>
          <w:sz w:val="24"/>
          <w:szCs w:val="24"/>
        </w:rPr>
        <w:t>注射心脏源性祖细胞</w:t>
      </w:r>
      <w:r>
        <w:rPr>
          <w:rFonts w:hint="eastAsia" w:ascii="Times New Roman" w:cs="Times New Roman" w:hAnsiTheme="minorEastAsia"/>
          <w:sz w:val="24"/>
          <w:szCs w:val="24"/>
        </w:rPr>
        <w:t>的</w:t>
      </w:r>
      <w:r>
        <w:rPr>
          <w:rFonts w:ascii="Times New Roman" w:hAnsi="Times New Roman" w:cs="Times New Roman"/>
          <w:sz w:val="24"/>
          <w:szCs w:val="24"/>
        </w:rPr>
        <w:t>EXO</w:t>
      </w:r>
      <w:r>
        <w:rPr>
          <w:rFonts w:ascii="Times New Roman" w:cs="Times New Roman" w:hAnsiTheme="minorEastAsia"/>
          <w:sz w:val="24"/>
          <w:szCs w:val="24"/>
        </w:rPr>
        <w:t>预刺激导致心脏功能增加和梗死面积减小，而直接注射，可增加血管密度，并改善心脏功能</w:t>
      </w:r>
      <w:r>
        <w:rPr>
          <w:rFonts w:ascii="Times New Roman" w:hAnsi="Times New Roman" w:cs="Times New Roman"/>
          <w:color w:val="000000"/>
          <w:sz w:val="24"/>
          <w:szCs w:val="24"/>
          <w:vertAlign w:val="superscript"/>
        </w:rPr>
        <w:t>[19]</w:t>
      </w:r>
      <w:r>
        <w:rPr>
          <w:rFonts w:ascii="Times New Roman" w:cs="Times New Roman" w:hAnsiTheme="minorEastAsia"/>
          <w:color w:val="000000"/>
          <w:sz w:val="24"/>
          <w:szCs w:val="24"/>
        </w:rPr>
        <w:t>。这些研究表明，改变供体细胞条件是改变</w:t>
      </w:r>
      <w:r>
        <w:rPr>
          <w:rFonts w:ascii="Times New Roman" w:hAnsi="Times New Roman" w:cs="Times New Roman"/>
          <w:color w:val="000000"/>
          <w:sz w:val="24"/>
          <w:szCs w:val="24"/>
        </w:rPr>
        <w:t>EXO</w:t>
      </w:r>
      <w:r>
        <w:rPr>
          <w:rFonts w:ascii="Times New Roman" w:cs="Times New Roman" w:hAnsiTheme="minorEastAsia"/>
          <w:color w:val="000000"/>
          <w:sz w:val="24"/>
          <w:szCs w:val="24"/>
        </w:rPr>
        <w:t>含量，增强其心血管保护能力的有效方法。此外，用来自其他多能干细胞的</w:t>
      </w:r>
      <w:r>
        <w:rPr>
          <w:rFonts w:ascii="Times New Roman" w:hAnsi="Times New Roman" w:cs="Times New Roman"/>
          <w:color w:val="000000"/>
          <w:sz w:val="24"/>
          <w:szCs w:val="24"/>
        </w:rPr>
        <w:t>EXO</w:t>
      </w:r>
      <w:r>
        <w:rPr>
          <w:rFonts w:ascii="Times New Roman" w:cs="Times New Roman" w:hAnsiTheme="minorEastAsia"/>
          <w:color w:val="000000"/>
          <w:sz w:val="24"/>
          <w:szCs w:val="24"/>
        </w:rPr>
        <w:t>预处理干细胞可以增强其治疗效果。</w:t>
      </w:r>
    </w:p>
    <w:p>
      <w:pPr>
        <w:spacing w:before="100" w:beforeAutospacing="1" w:after="100" w:afterAutospacing="1" w:line="240" w:lineRule="auto"/>
        <w:jc w:val="both"/>
        <w:outlineLvl w:val="0"/>
        <w:rPr>
          <w:rFonts w:ascii="Times New Roman" w:hAnsi="Times New Roman" w:cs="Times New Roman"/>
          <w:b/>
          <w:sz w:val="24"/>
          <w:szCs w:val="24"/>
        </w:rPr>
      </w:pPr>
      <w:r>
        <w:rPr>
          <w:rFonts w:ascii="Times New Roman" w:hAnsi="Times New Roman" w:cs="Times New Roman"/>
          <w:b/>
          <w:sz w:val="24"/>
          <w:szCs w:val="24"/>
        </w:rPr>
        <w:t>2.3   EXO</w:t>
      </w:r>
      <w:r>
        <w:rPr>
          <w:rFonts w:ascii="Times New Roman" w:cs="Times New Roman" w:hAnsiTheme="minorEastAsia"/>
          <w:b/>
          <w:sz w:val="24"/>
          <w:szCs w:val="24"/>
        </w:rPr>
        <w:t>装载药物和靶向标记</w:t>
      </w:r>
    </w:p>
    <w:p>
      <w:pPr>
        <w:spacing w:before="100" w:beforeAutospacing="1" w:after="100" w:afterAutospacing="1" w:line="240" w:lineRule="auto"/>
        <w:ind w:firstLine="480" w:firstLineChars="200"/>
        <w:jc w:val="both"/>
        <w:outlineLvl w:val="0"/>
        <w:rPr>
          <w:rFonts w:ascii="Times New Roman" w:hAnsi="Times New Roman" w:cs="Times New Roman"/>
          <w:color w:val="000000"/>
          <w:sz w:val="24"/>
          <w:szCs w:val="24"/>
        </w:rPr>
      </w:pPr>
      <w:r>
        <w:rPr>
          <w:rFonts w:ascii="Times New Roman" w:cs="Times New Roman" w:hAnsiTheme="minorEastAsia"/>
          <w:sz w:val="24"/>
          <w:szCs w:val="24"/>
        </w:rPr>
        <w:t>除了</w:t>
      </w:r>
      <w:r>
        <w:rPr>
          <w:rFonts w:ascii="Times New Roman" w:hAnsi="Times New Roman" w:cs="Times New Roman"/>
          <w:sz w:val="24"/>
          <w:szCs w:val="24"/>
        </w:rPr>
        <w:t>EXO</w:t>
      </w:r>
      <w:r>
        <w:rPr>
          <w:rFonts w:ascii="Times New Roman" w:cs="Times New Roman" w:hAnsiTheme="minorEastAsia"/>
          <w:sz w:val="24"/>
          <w:szCs w:val="24"/>
        </w:rPr>
        <w:t>的自然效应之外，研究者试图用其装载治疗药物以扩展其治疗潜力。目前，有三种主要策略可供选择：内源性加载、被动或主动外源封装。内源性加载计划通过转染或特异性处理，来修饰细胞，其中衍生的</w:t>
      </w:r>
      <w:r>
        <w:rPr>
          <w:rFonts w:ascii="Times New Roman" w:hAnsi="Times New Roman" w:cs="Times New Roman"/>
          <w:sz w:val="24"/>
          <w:szCs w:val="24"/>
        </w:rPr>
        <w:t>EXO</w:t>
      </w:r>
      <w:r>
        <w:rPr>
          <w:rFonts w:ascii="Times New Roman" w:cs="Times New Roman" w:hAnsiTheme="minorEastAsia"/>
          <w:sz w:val="24"/>
          <w:szCs w:val="24"/>
        </w:rPr>
        <w:t>将装载治疗的药物</w:t>
      </w:r>
      <w:r>
        <w:rPr>
          <w:rFonts w:ascii="Times New Roman" w:hAnsi="Times New Roman" w:cs="Times New Roman"/>
          <w:sz w:val="24"/>
          <w:szCs w:val="24"/>
          <w:vertAlign w:val="superscript"/>
        </w:rPr>
        <w:t>[20]</w:t>
      </w:r>
      <w:r>
        <w:rPr>
          <w:rFonts w:ascii="Times New Roman" w:cs="Times New Roman" w:hAnsiTheme="minorEastAsia"/>
          <w:sz w:val="24"/>
          <w:szCs w:val="24"/>
        </w:rPr>
        <w:t>。被动加载方法包括将</w:t>
      </w:r>
      <w:r>
        <w:rPr>
          <w:rFonts w:ascii="Times New Roman" w:hAnsi="Times New Roman" w:cs="Times New Roman"/>
          <w:sz w:val="24"/>
          <w:szCs w:val="24"/>
        </w:rPr>
        <w:t>EXO</w:t>
      </w:r>
      <w:r>
        <w:rPr>
          <w:rFonts w:ascii="Times New Roman" w:cs="Times New Roman" w:hAnsiTheme="minorEastAsia"/>
          <w:sz w:val="24"/>
          <w:szCs w:val="24"/>
        </w:rPr>
        <w:t>与沿浓度梯度扩散到其中的药物进行简单孵育</w:t>
      </w:r>
      <w:r>
        <w:rPr>
          <w:rFonts w:ascii="Times New Roman" w:hAnsi="Times New Roman" w:cs="Times New Roman"/>
          <w:sz w:val="24"/>
          <w:szCs w:val="24"/>
          <w:vertAlign w:val="superscript"/>
        </w:rPr>
        <w:t>[21]</w:t>
      </w:r>
      <w:r>
        <w:rPr>
          <w:rFonts w:ascii="Times New Roman" w:cs="Times New Roman" w:hAnsiTheme="minorEastAsia"/>
          <w:sz w:val="24"/>
          <w:szCs w:val="24"/>
        </w:rPr>
        <w:t>。相反，主动外源封装包括超声处理、挤压或电穿孔</w:t>
      </w:r>
      <w:r>
        <w:rPr>
          <w:rFonts w:ascii="Times New Roman" w:hAnsi="Times New Roman" w:cs="Times New Roman"/>
          <w:sz w:val="24"/>
          <w:szCs w:val="24"/>
          <w:vertAlign w:val="superscript"/>
        </w:rPr>
        <w:t>[22]</w:t>
      </w:r>
      <w:r>
        <w:rPr>
          <w:rFonts w:ascii="Times New Roman" w:cs="Times New Roman" w:hAnsiTheme="minorEastAsia"/>
          <w:sz w:val="24"/>
          <w:szCs w:val="24"/>
        </w:rPr>
        <w:t>等</w:t>
      </w:r>
      <w:r>
        <w:rPr>
          <w:rFonts w:hint="eastAsia" w:ascii="Times New Roman" w:cs="Times New Roman" w:hAnsiTheme="minorEastAsia"/>
          <w:sz w:val="24"/>
          <w:szCs w:val="24"/>
        </w:rPr>
        <w:t>，</w:t>
      </w:r>
      <w:r>
        <w:rPr>
          <w:rFonts w:ascii="Times New Roman" w:cs="Times New Roman" w:hAnsiTheme="minorEastAsia"/>
          <w:sz w:val="24"/>
          <w:szCs w:val="24"/>
        </w:rPr>
        <w:t>增加</w:t>
      </w:r>
      <w:r>
        <w:rPr>
          <w:rFonts w:ascii="Times New Roman" w:hAnsi="Times New Roman" w:cs="Times New Roman"/>
          <w:sz w:val="24"/>
          <w:szCs w:val="24"/>
        </w:rPr>
        <w:t>EXO</w:t>
      </w:r>
      <w:r>
        <w:rPr>
          <w:rFonts w:ascii="Times New Roman" w:cs="Times New Roman" w:hAnsiTheme="minorEastAsia"/>
          <w:sz w:val="24"/>
          <w:szCs w:val="24"/>
        </w:rPr>
        <w:t>脂质双层的通透性，使药物进入其中。为了使得有治疗效果的</w:t>
      </w:r>
      <w:r>
        <w:rPr>
          <w:rFonts w:ascii="Times New Roman" w:hAnsi="Times New Roman" w:cs="Times New Roman"/>
          <w:sz w:val="24"/>
          <w:szCs w:val="24"/>
        </w:rPr>
        <w:t>EXO</w:t>
      </w:r>
      <w:r>
        <w:rPr>
          <w:rFonts w:ascii="Times New Roman" w:cs="Times New Roman" w:hAnsiTheme="minorEastAsia"/>
          <w:sz w:val="24"/>
          <w:szCs w:val="24"/>
        </w:rPr>
        <w:t>到达心脏，可以对</w:t>
      </w:r>
      <w:r>
        <w:rPr>
          <w:rFonts w:ascii="Times New Roman" w:hAnsi="Times New Roman" w:cs="Times New Roman"/>
          <w:sz w:val="24"/>
          <w:szCs w:val="24"/>
        </w:rPr>
        <w:t xml:space="preserve"> EXO</w:t>
      </w:r>
      <w:r>
        <w:rPr>
          <w:rFonts w:ascii="Times New Roman" w:cs="Times New Roman" w:hAnsiTheme="minorEastAsia"/>
          <w:sz w:val="24"/>
          <w:szCs w:val="24"/>
        </w:rPr>
        <w:t>进行表面修饰，如标记心脏归巢肽，这是一种针对梗死心脏的肽，这种标记后的</w:t>
      </w:r>
      <w:r>
        <w:rPr>
          <w:rFonts w:ascii="Times New Roman" w:hAnsi="Times New Roman" w:cs="Times New Roman"/>
          <w:sz w:val="24"/>
          <w:szCs w:val="24"/>
        </w:rPr>
        <w:t xml:space="preserve"> EXO</w:t>
      </w:r>
      <w:r>
        <w:rPr>
          <w:rFonts w:ascii="Times New Roman" w:cs="Times New Roman" w:hAnsiTheme="minorEastAsia"/>
          <w:sz w:val="24"/>
          <w:szCs w:val="24"/>
        </w:rPr>
        <w:t>注射到梗死大鼠的尾静脉后</w:t>
      </w:r>
      <w:r>
        <w:rPr>
          <w:rFonts w:ascii="Times New Roman" w:hAnsi="Times New Roman" w:cs="Times New Roman"/>
          <w:sz w:val="24"/>
          <w:szCs w:val="24"/>
          <w:vertAlign w:val="superscript"/>
        </w:rPr>
        <w:t>[23]</w:t>
      </w:r>
      <w:r>
        <w:rPr>
          <w:rFonts w:ascii="Times New Roman" w:cs="Times New Roman" w:hAnsiTheme="minorEastAsia"/>
          <w:sz w:val="24"/>
          <w:szCs w:val="24"/>
        </w:rPr>
        <w:t>，可以增加</w:t>
      </w:r>
      <w:r>
        <w:rPr>
          <w:rFonts w:ascii="Times New Roman" w:hAnsi="Times New Roman" w:cs="Times New Roman"/>
          <w:sz w:val="24"/>
          <w:szCs w:val="24"/>
        </w:rPr>
        <w:t>EXO</w:t>
      </w:r>
      <w:r>
        <w:rPr>
          <w:rFonts w:ascii="Times New Roman" w:cs="Times New Roman" w:hAnsiTheme="minorEastAsia"/>
          <w:sz w:val="24"/>
          <w:szCs w:val="24"/>
        </w:rPr>
        <w:t>心脏保留、诱导心肌细胞增殖、增加血管生成和减少心脏纤维化</w:t>
      </w:r>
      <w:r>
        <w:rPr>
          <w:rFonts w:ascii="Times New Roman" w:hAnsi="Times New Roman" w:cs="Times New Roman"/>
          <w:sz w:val="24"/>
          <w:szCs w:val="24"/>
          <w:vertAlign w:val="superscript"/>
        </w:rPr>
        <w:t>[23]</w:t>
      </w:r>
      <w:r>
        <w:rPr>
          <w:rFonts w:ascii="Times New Roman" w:cs="Times New Roman" w:hAnsiTheme="minorEastAsia"/>
          <w:sz w:val="24"/>
          <w:szCs w:val="24"/>
        </w:rPr>
        <w:t>。心脏靶向肽标记</w:t>
      </w:r>
      <w:r>
        <w:rPr>
          <w:rFonts w:ascii="Times New Roman" w:hAnsi="Times New Roman" w:cs="Times New Roman"/>
          <w:sz w:val="24"/>
          <w:szCs w:val="24"/>
        </w:rPr>
        <w:t xml:space="preserve"> EXO</w:t>
      </w:r>
      <w:r>
        <w:rPr>
          <w:rFonts w:ascii="Times New Roman" w:cs="Times New Roman" w:hAnsiTheme="minorEastAsia"/>
          <w:sz w:val="24"/>
          <w:szCs w:val="24"/>
        </w:rPr>
        <w:t>，可以使心脏源性祖细胞</w:t>
      </w:r>
      <w:r>
        <w:rPr>
          <w:rFonts w:hint="eastAsia" w:ascii="Times New Roman" w:cs="Times New Roman" w:hAnsiTheme="minorEastAsia"/>
          <w:sz w:val="24"/>
          <w:szCs w:val="24"/>
        </w:rPr>
        <w:t>的</w:t>
      </w:r>
      <w:r>
        <w:rPr>
          <w:rFonts w:ascii="Times New Roman" w:hAnsi="Times New Roman" w:cs="Times New Roman"/>
          <w:sz w:val="24"/>
          <w:szCs w:val="24"/>
        </w:rPr>
        <w:t>EXO</w:t>
      </w:r>
      <w:r>
        <w:rPr>
          <w:rFonts w:ascii="Times New Roman" w:cs="Times New Roman" w:hAnsiTheme="minorEastAsia"/>
          <w:sz w:val="24"/>
          <w:szCs w:val="24"/>
        </w:rPr>
        <w:t>优先到达心脏细胞和组织中</w:t>
      </w:r>
      <w:r>
        <w:rPr>
          <w:rFonts w:ascii="Times New Roman" w:hAnsi="Times New Roman" w:cs="Times New Roman"/>
          <w:sz w:val="24"/>
          <w:szCs w:val="24"/>
          <w:vertAlign w:val="superscript"/>
        </w:rPr>
        <w:t>[24]</w:t>
      </w:r>
      <w:r>
        <w:rPr>
          <w:rFonts w:ascii="Times New Roman" w:cs="Times New Roman" w:hAnsiTheme="minorEastAsia"/>
          <w:sz w:val="24"/>
          <w:szCs w:val="24"/>
        </w:rPr>
        <w:t>。同样可以标记物修饰的还有缺血心肌靶向肽，可以让</w:t>
      </w:r>
      <w:r>
        <w:rPr>
          <w:rFonts w:ascii="Times New Roman" w:hAnsi="Times New Roman" w:cs="Times New Roman"/>
          <w:sz w:val="24"/>
          <w:szCs w:val="24"/>
        </w:rPr>
        <w:t>EXO</w:t>
      </w:r>
      <w:r>
        <w:rPr>
          <w:rFonts w:ascii="Times New Roman" w:cs="Times New Roman" w:hAnsiTheme="minorEastAsia"/>
          <w:sz w:val="24"/>
          <w:szCs w:val="24"/>
        </w:rPr>
        <w:t>靶向到达心脏的缺血</w:t>
      </w:r>
      <w:r>
        <w:rPr>
          <w:rFonts w:ascii="Times New Roman" w:cs="Times New Roman" w:hAnsiTheme="minorEastAsia"/>
          <w:color w:val="000000"/>
          <w:sz w:val="24"/>
          <w:szCs w:val="24"/>
        </w:rPr>
        <w:t>区域。实验表明缺血心肌靶向肽修饰的</w:t>
      </w:r>
      <w:r>
        <w:rPr>
          <w:rFonts w:ascii="Times New Roman" w:hAnsi="Times New Roman" w:cs="Times New Roman"/>
          <w:color w:val="000000"/>
          <w:sz w:val="24"/>
          <w:szCs w:val="24"/>
        </w:rPr>
        <w:t>EXO</w:t>
      </w:r>
      <w:r>
        <w:rPr>
          <w:rFonts w:ascii="Times New Roman" w:cs="Times New Roman" w:hAnsiTheme="minorEastAsia"/>
          <w:color w:val="000000"/>
          <w:sz w:val="24"/>
          <w:szCs w:val="24"/>
        </w:rPr>
        <w:t>靶向缺血心肌显著增加，导致心功能明显改善</w:t>
      </w:r>
      <w:r>
        <w:rPr>
          <w:rFonts w:ascii="Times New Roman" w:hAnsi="Times New Roman" w:cs="Times New Roman"/>
          <w:color w:val="000000"/>
          <w:sz w:val="24"/>
          <w:szCs w:val="24"/>
          <w:vertAlign w:val="superscript"/>
        </w:rPr>
        <w:t>[25]</w:t>
      </w:r>
      <w:r>
        <w:rPr>
          <w:rFonts w:ascii="Times New Roman" w:cs="Times New Roman" w:hAnsiTheme="minorEastAsia"/>
          <w:color w:val="000000"/>
          <w:sz w:val="24"/>
          <w:szCs w:val="24"/>
        </w:rPr>
        <w:t>。</w:t>
      </w:r>
    </w:p>
    <w:p>
      <w:pPr>
        <w:spacing w:before="100" w:beforeAutospacing="1" w:after="100" w:afterAutospacing="1" w:line="240" w:lineRule="auto"/>
        <w:jc w:val="both"/>
        <w:outlineLvl w:val="0"/>
        <w:rPr>
          <w:rFonts w:ascii="Times New Roman" w:hAnsi="Times New Roman" w:cs="Times New Roman"/>
          <w:b/>
          <w:sz w:val="24"/>
          <w:szCs w:val="24"/>
        </w:rPr>
      </w:pPr>
      <w:r>
        <w:rPr>
          <w:rFonts w:ascii="Times New Roman" w:hAnsi="Times New Roman" w:cs="Times New Roman"/>
          <w:b/>
          <w:sz w:val="24"/>
          <w:szCs w:val="24"/>
        </w:rPr>
        <w:t xml:space="preserve">3   </w:t>
      </w:r>
      <w:r>
        <w:rPr>
          <w:rFonts w:ascii="Times New Roman" w:cs="Times New Roman" w:hAnsiTheme="minorEastAsia"/>
          <w:b/>
          <w:sz w:val="24"/>
          <w:szCs w:val="24"/>
        </w:rPr>
        <w:t>结论和展望</w:t>
      </w:r>
    </w:p>
    <w:p>
      <w:pPr>
        <w:spacing w:before="100" w:beforeAutospacing="1" w:after="100" w:afterAutospacing="1" w:line="240" w:lineRule="auto"/>
        <w:ind w:firstLine="470" w:firstLineChars="196"/>
        <w:jc w:val="both"/>
        <w:outlineLvl w:val="0"/>
        <w:rPr>
          <w:rFonts w:ascii="Times New Roman" w:hAnsi="Times New Roman" w:cs="Times New Roman"/>
          <w:b/>
          <w:color w:val="000000"/>
          <w:sz w:val="24"/>
          <w:szCs w:val="24"/>
        </w:rPr>
      </w:pPr>
      <w:r>
        <w:rPr>
          <w:rFonts w:ascii="Times New Roman" w:cs="Times New Roman" w:hAnsiTheme="minorEastAsia"/>
          <w:sz w:val="24"/>
          <w:szCs w:val="24"/>
        </w:rPr>
        <w:t>心脏细胞之间通过</w:t>
      </w:r>
      <w:r>
        <w:rPr>
          <w:rFonts w:ascii="Times New Roman" w:hAnsi="Times New Roman" w:cs="Times New Roman"/>
          <w:sz w:val="24"/>
          <w:szCs w:val="24"/>
        </w:rPr>
        <w:t>EXO</w:t>
      </w:r>
      <w:r>
        <w:rPr>
          <w:rFonts w:ascii="Times New Roman" w:cs="Times New Roman" w:hAnsiTheme="minorEastAsia"/>
          <w:sz w:val="24"/>
          <w:szCs w:val="24"/>
        </w:rPr>
        <w:t>进行细胞信号的交流，这对于维持心脏稳态至关重要。</w:t>
      </w:r>
      <w:r>
        <w:rPr>
          <w:rFonts w:ascii="Times New Roman" w:hAnsi="Times New Roman" w:cs="Times New Roman"/>
          <w:sz w:val="24"/>
          <w:szCs w:val="24"/>
        </w:rPr>
        <w:t xml:space="preserve"> EXO</w:t>
      </w:r>
      <w:r>
        <w:rPr>
          <w:rFonts w:ascii="Times New Roman" w:cs="Times New Roman" w:hAnsiTheme="minorEastAsia"/>
          <w:sz w:val="24"/>
          <w:szCs w:val="24"/>
        </w:rPr>
        <w:t>参与冠心病进展和恶化的很多过程，具有改善或加重心脏健康的能力</w:t>
      </w:r>
      <w:r>
        <w:rPr>
          <w:rFonts w:ascii="Times New Roman" w:hAnsi="Times New Roman" w:cs="Times New Roman"/>
          <w:sz w:val="24"/>
          <w:szCs w:val="24"/>
          <w:vertAlign w:val="superscript"/>
        </w:rPr>
        <w:t>[3-8]</w:t>
      </w:r>
      <w:r>
        <w:rPr>
          <w:rFonts w:ascii="Times New Roman" w:cs="Times New Roman" w:hAnsiTheme="minorEastAsia"/>
          <w:sz w:val="24"/>
          <w:szCs w:val="24"/>
        </w:rPr>
        <w:t>。由于这些原因，许多关于心血管疾病中</w:t>
      </w:r>
      <w:r>
        <w:rPr>
          <w:rFonts w:ascii="Times New Roman" w:hAnsi="Times New Roman" w:cs="Times New Roman"/>
          <w:sz w:val="24"/>
          <w:szCs w:val="24"/>
        </w:rPr>
        <w:t>EXO</w:t>
      </w:r>
      <w:r>
        <w:rPr>
          <w:rFonts w:ascii="Times New Roman" w:cs="Times New Roman" w:hAnsiTheme="minorEastAsia"/>
          <w:sz w:val="24"/>
          <w:szCs w:val="24"/>
        </w:rPr>
        <w:t>功能的研究</w:t>
      </w:r>
      <w:r>
        <w:rPr>
          <w:rFonts w:hint="eastAsia" w:ascii="Times New Roman" w:cs="Times New Roman" w:hAnsiTheme="minorEastAsia"/>
          <w:sz w:val="24"/>
          <w:szCs w:val="24"/>
        </w:rPr>
        <w:t>在</w:t>
      </w:r>
      <w:r>
        <w:rPr>
          <w:rFonts w:ascii="Times New Roman" w:cs="Times New Roman" w:hAnsiTheme="minorEastAsia"/>
          <w:sz w:val="24"/>
          <w:szCs w:val="24"/>
        </w:rPr>
        <w:t>继续进行，希望利用它们开发许多心血管疾病的新疗法。</w:t>
      </w:r>
      <w:r>
        <w:rPr>
          <w:rFonts w:ascii="Times New Roman" w:hAnsi="Times New Roman" w:cs="Times New Roman"/>
          <w:sz w:val="24"/>
          <w:szCs w:val="24"/>
        </w:rPr>
        <w:t xml:space="preserve"> EXO</w:t>
      </w:r>
      <w:r>
        <w:rPr>
          <w:rFonts w:ascii="Times New Roman" w:cs="Times New Roman" w:hAnsiTheme="minorEastAsia"/>
          <w:sz w:val="24"/>
          <w:szCs w:val="24"/>
        </w:rPr>
        <w:t>对</w:t>
      </w:r>
      <w:r>
        <w:rPr>
          <w:rFonts w:ascii="Times New Roman" w:hAnsi="Times New Roman" w:cs="Times New Roman"/>
          <w:sz w:val="24"/>
          <w:szCs w:val="24"/>
        </w:rPr>
        <w:t>CHD</w:t>
      </w:r>
      <w:r>
        <w:rPr>
          <w:rFonts w:ascii="Times New Roman" w:cs="Times New Roman" w:hAnsiTheme="minorEastAsia"/>
          <w:sz w:val="24"/>
          <w:szCs w:val="24"/>
        </w:rPr>
        <w:t>的治疗，创造了巨大的前景。很明显，与细胞疗法</w:t>
      </w:r>
      <w:r>
        <w:rPr>
          <w:rFonts w:ascii="Times New Roman" w:cs="Times New Roman" w:hAnsiTheme="minorEastAsia"/>
          <w:color w:val="000000"/>
          <w:sz w:val="24"/>
          <w:szCs w:val="24"/>
        </w:rPr>
        <w:t>相比，它们是有利的，特别是在这一领域，全细胞疗法似乎并不乐观。除了可以在治疗中利用的天然特性外，它们被证明适合于修饰，以便针对特定细胞靶向药物并用作生物</w:t>
      </w:r>
      <w:r>
        <w:rPr>
          <w:rFonts w:ascii="Times New Roman" w:cs="Times New Roman" w:hAnsiTheme="minorEastAsia"/>
          <w:sz w:val="24"/>
          <w:szCs w:val="24"/>
        </w:rPr>
        <w:t>标</w:t>
      </w:r>
      <w:r>
        <w:rPr>
          <w:rFonts w:ascii="Times New Roman" w:cs="Times New Roman" w:hAnsiTheme="minorEastAsia"/>
          <w:b/>
          <w:sz w:val="24"/>
          <w:szCs w:val="24"/>
          <w:lang w:val="en-US"/>
        </w:rPr>
        <w:t>志</w:t>
      </w:r>
      <w:r>
        <w:rPr>
          <w:rFonts w:ascii="Times New Roman" w:cs="Times New Roman" w:hAnsiTheme="minorEastAsia"/>
          <w:sz w:val="24"/>
          <w:szCs w:val="24"/>
        </w:rPr>
        <w:t>物</w:t>
      </w:r>
      <w:r>
        <w:rPr>
          <w:rFonts w:ascii="Times New Roman" w:hAnsi="Times New Roman" w:cs="Times New Roman"/>
          <w:color w:val="000000"/>
          <w:sz w:val="24"/>
          <w:szCs w:val="24"/>
          <w:vertAlign w:val="superscript"/>
        </w:rPr>
        <w:t>[6-8]</w:t>
      </w:r>
      <w:r>
        <w:rPr>
          <w:rFonts w:ascii="Times New Roman" w:cs="Times New Roman" w:hAnsiTheme="minorEastAsia"/>
          <w:color w:val="000000"/>
          <w:sz w:val="24"/>
          <w:szCs w:val="24"/>
        </w:rPr>
        <w:t>。总之，本综述强调，在</w:t>
      </w:r>
      <w:r>
        <w:rPr>
          <w:rFonts w:ascii="Times New Roman" w:hAnsi="Times New Roman" w:cs="Times New Roman"/>
          <w:color w:val="000000"/>
          <w:sz w:val="24"/>
          <w:szCs w:val="24"/>
        </w:rPr>
        <w:t>EXO</w:t>
      </w:r>
      <w:r>
        <w:rPr>
          <w:rFonts w:ascii="Times New Roman" w:cs="Times New Roman" w:hAnsiTheme="minorEastAsia"/>
          <w:color w:val="000000"/>
          <w:sz w:val="24"/>
          <w:szCs w:val="24"/>
        </w:rPr>
        <w:t>治疗心血管疾病的真正时机到来之前，仍有许多工作要做</w:t>
      </w:r>
      <w:r>
        <w:rPr>
          <w:rFonts w:ascii="Times New Roman" w:hAnsi="Times New Roman" w:cs="Times New Roman"/>
          <w:color w:val="000000"/>
          <w:sz w:val="24"/>
          <w:szCs w:val="24"/>
        </w:rPr>
        <w:t>；</w:t>
      </w:r>
      <w:r>
        <w:rPr>
          <w:rFonts w:ascii="Times New Roman" w:cs="Times New Roman" w:hAnsiTheme="minorEastAsia"/>
          <w:color w:val="000000"/>
          <w:sz w:val="24"/>
          <w:szCs w:val="24"/>
        </w:rPr>
        <w:t>用于分离和纯化</w:t>
      </w:r>
      <w:r>
        <w:rPr>
          <w:rFonts w:ascii="Times New Roman" w:hAnsi="Times New Roman" w:cs="Times New Roman"/>
          <w:color w:val="000000"/>
          <w:sz w:val="24"/>
          <w:szCs w:val="24"/>
        </w:rPr>
        <w:t>EXO</w:t>
      </w:r>
      <w:r>
        <w:rPr>
          <w:rFonts w:hint="eastAsia" w:ascii="Times New Roman" w:hAnsi="Times New Roman" w:cs="Times New Roman"/>
          <w:color w:val="000000"/>
          <w:sz w:val="24"/>
          <w:szCs w:val="24"/>
        </w:rPr>
        <w:t>的</w:t>
      </w:r>
      <w:r>
        <w:rPr>
          <w:rFonts w:ascii="Times New Roman" w:cs="Times New Roman" w:hAnsiTheme="minorEastAsia"/>
          <w:color w:val="000000"/>
          <w:sz w:val="24"/>
          <w:szCs w:val="24"/>
        </w:rPr>
        <w:t>过程</w:t>
      </w:r>
      <w:r>
        <w:rPr>
          <w:rFonts w:hint="eastAsia" w:ascii="Times New Roman" w:cs="Times New Roman" w:hAnsiTheme="minorEastAsia"/>
          <w:color w:val="000000"/>
          <w:sz w:val="24"/>
          <w:szCs w:val="24"/>
        </w:rPr>
        <w:t>和</w:t>
      </w:r>
      <w:r>
        <w:rPr>
          <w:rFonts w:ascii="Times New Roman" w:cs="Times New Roman" w:hAnsiTheme="minorEastAsia"/>
          <w:color w:val="000000"/>
          <w:sz w:val="24"/>
          <w:szCs w:val="24"/>
        </w:rPr>
        <w:t>方法仍然很昂贵，标准化和更经济的方法有待进一步开发。此外，它们易受内环境变化的影响，难以建立稳定、可靠和可重复的标准化的</w:t>
      </w:r>
      <w:r>
        <w:rPr>
          <w:rFonts w:ascii="Times New Roman" w:hAnsi="Times New Roman" w:cs="Times New Roman"/>
          <w:color w:val="000000"/>
          <w:sz w:val="24"/>
          <w:szCs w:val="24"/>
        </w:rPr>
        <w:t>EXO</w:t>
      </w:r>
      <w:r>
        <w:rPr>
          <w:rFonts w:ascii="Times New Roman" w:cs="Times New Roman" w:hAnsiTheme="minorEastAsia"/>
          <w:color w:val="000000"/>
          <w:sz w:val="24"/>
          <w:szCs w:val="24"/>
        </w:rPr>
        <w:t>。关于</w:t>
      </w:r>
      <w:r>
        <w:rPr>
          <w:rFonts w:ascii="Times New Roman" w:hAnsi="Times New Roman" w:cs="Times New Roman"/>
          <w:color w:val="000000"/>
          <w:sz w:val="24"/>
          <w:szCs w:val="24"/>
        </w:rPr>
        <w:t>EXO</w:t>
      </w:r>
      <w:r>
        <w:rPr>
          <w:rFonts w:ascii="Times New Roman" w:cs="Times New Roman" w:hAnsiTheme="minorEastAsia"/>
          <w:color w:val="000000"/>
          <w:sz w:val="24"/>
          <w:szCs w:val="24"/>
        </w:rPr>
        <w:t>动力学也没有详尽的研究，还有许多其他方面需要深入研究。它们</w:t>
      </w:r>
      <w:r>
        <w:rPr>
          <w:rFonts w:hint="eastAsia" w:ascii="Times New Roman" w:cs="Times New Roman" w:hAnsiTheme="minorEastAsia"/>
          <w:color w:val="000000"/>
          <w:sz w:val="24"/>
          <w:szCs w:val="24"/>
        </w:rPr>
        <w:t>在</w:t>
      </w:r>
      <w:r>
        <w:rPr>
          <w:rFonts w:ascii="Times New Roman" w:hAnsi="Times New Roman" w:cs="Times New Roman"/>
          <w:color w:val="000000"/>
          <w:sz w:val="24"/>
          <w:szCs w:val="24"/>
        </w:rPr>
        <w:t>CHD</w:t>
      </w:r>
      <w:r>
        <w:rPr>
          <w:rFonts w:ascii="Times New Roman" w:cs="Times New Roman" w:hAnsiTheme="minorEastAsia"/>
          <w:color w:val="000000"/>
          <w:sz w:val="24"/>
          <w:szCs w:val="24"/>
        </w:rPr>
        <w:t>中作为生物标志物的使用，可能是一个更接近的目标。</w:t>
      </w:r>
      <w:bookmarkEnd w:id="0"/>
    </w:p>
    <w:p>
      <w:pPr>
        <w:spacing w:before="100" w:beforeAutospacing="1" w:after="100" w:afterAutospacing="1" w:line="240" w:lineRule="auto"/>
        <w:ind w:firstLine="240"/>
        <w:jc w:val="both"/>
        <w:outlineLvl w:val="0"/>
        <w:rPr>
          <w:rFonts w:ascii="Times New Roman" w:hAnsi="Times New Roman" w:cs="Times New Roman"/>
          <w:color w:val="000000"/>
          <w:sz w:val="24"/>
          <w:szCs w:val="24"/>
        </w:rPr>
      </w:pPr>
    </w:p>
    <w:p>
      <w:pPr>
        <w:shd w:val="clear" w:color="auto" w:fill="FFFFFF"/>
        <w:spacing w:line="240" w:lineRule="auto"/>
        <w:jc w:val="center"/>
        <w:rPr>
          <w:rFonts w:ascii="Times New Roman" w:hAnsi="Times New Roman" w:cs="Times New Roman"/>
          <w:b/>
          <w:color w:val="000000" w:themeColor="text1"/>
          <w:sz w:val="24"/>
          <w:szCs w:val="24"/>
          <w:shd w:val="clear" w:color="auto" w:fill="FFFFFF"/>
        </w:rPr>
      </w:pPr>
      <w:r>
        <w:rPr>
          <w:rFonts w:ascii="Times New Roman" w:cs="Times New Roman" w:hAnsiTheme="minorEastAsia"/>
          <w:b/>
          <w:color w:val="000000" w:themeColor="text1"/>
          <w:sz w:val="24"/>
          <w:szCs w:val="24"/>
          <w:shd w:val="clear" w:color="auto" w:fill="FFFFFF"/>
          <w:lang w:val="en-US"/>
        </w:rPr>
        <w:t>参</w:t>
      </w:r>
      <w:r>
        <w:rPr>
          <w:rFonts w:ascii="Times New Roman" w:hAnsi="Times New Roman" w:cs="Times New Roman"/>
          <w:b/>
          <w:color w:val="000000" w:themeColor="text1"/>
          <w:sz w:val="24"/>
          <w:szCs w:val="24"/>
          <w:shd w:val="clear" w:color="auto" w:fill="FFFFFF"/>
        </w:rPr>
        <w:t xml:space="preserve"> </w:t>
      </w:r>
      <w:r>
        <w:rPr>
          <w:rFonts w:ascii="Times New Roman" w:cs="Times New Roman" w:hAnsiTheme="minorEastAsia"/>
          <w:b/>
          <w:color w:val="000000" w:themeColor="text1"/>
          <w:sz w:val="24"/>
          <w:szCs w:val="24"/>
          <w:shd w:val="clear" w:color="auto" w:fill="FFFFFF"/>
          <w:lang w:val="en-US"/>
        </w:rPr>
        <w:t>考</w:t>
      </w:r>
      <w:r>
        <w:rPr>
          <w:rFonts w:ascii="Times New Roman" w:hAnsi="Times New Roman" w:cs="Times New Roman"/>
          <w:b/>
          <w:color w:val="000000" w:themeColor="text1"/>
          <w:sz w:val="24"/>
          <w:szCs w:val="24"/>
          <w:shd w:val="clear" w:color="auto" w:fill="FFFFFF"/>
        </w:rPr>
        <w:t xml:space="preserve"> </w:t>
      </w:r>
      <w:r>
        <w:rPr>
          <w:rFonts w:ascii="Times New Roman" w:cs="Times New Roman" w:hAnsiTheme="minorEastAsia"/>
          <w:b/>
          <w:color w:val="000000" w:themeColor="text1"/>
          <w:sz w:val="24"/>
          <w:szCs w:val="24"/>
          <w:shd w:val="clear" w:color="auto" w:fill="FFFFFF"/>
          <w:lang w:val="en-US"/>
        </w:rPr>
        <w:t>文</w:t>
      </w:r>
      <w:r>
        <w:rPr>
          <w:rFonts w:ascii="Times New Roman" w:hAnsi="Times New Roman" w:cs="Times New Roman"/>
          <w:b/>
          <w:color w:val="000000" w:themeColor="text1"/>
          <w:sz w:val="24"/>
          <w:szCs w:val="24"/>
          <w:shd w:val="clear" w:color="auto" w:fill="FFFFFF"/>
        </w:rPr>
        <w:t xml:space="preserve"> </w:t>
      </w:r>
      <w:r>
        <w:rPr>
          <w:rFonts w:ascii="Times New Roman" w:cs="Times New Roman" w:hAnsiTheme="minorEastAsia"/>
          <w:b/>
          <w:color w:val="000000" w:themeColor="text1"/>
          <w:sz w:val="24"/>
          <w:szCs w:val="24"/>
          <w:shd w:val="clear" w:color="auto" w:fill="FFFFFF"/>
          <w:lang w:val="en-US"/>
        </w:rPr>
        <w:t>献</w:t>
      </w:r>
    </w:p>
    <w:p>
      <w:pPr>
        <w:shd w:val="clear" w:color="auto" w:fill="FFFFFF"/>
        <w:spacing w:line="24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[1] Li J, Xue H, Li T, et al. </w:t>
      </w:r>
      <w:r>
        <w:fldChar w:fldCharType="begin"/>
      </w:r>
      <w:r>
        <w:instrText xml:space="preserve"> HYPERLINK "https://www.ncbi.nlm.nih.gov/pubmed/30739785" </w:instrText>
      </w:r>
      <w:r>
        <w:fldChar w:fldCharType="separate"/>
      </w:r>
      <w:r>
        <w:rPr>
          <w:rFonts w:ascii="Times New Roman" w:hAnsi="Times New Roman" w:cs="Times New Roman"/>
          <w:color w:val="000000" w:themeColor="text1"/>
          <w:sz w:val="24"/>
          <w:szCs w:val="24"/>
          <w:shd w:val="clear" w:color="auto" w:fill="FFFFFF"/>
        </w:rPr>
        <w:t>Exosomes derived from mesenchymal stem cells attenuate the progression of atherosclerosis in ApoE</w:t>
      </w:r>
      <w:r>
        <w:rPr>
          <w:rFonts w:ascii="Times New Roman" w:hAnsi="Times New Roman" w:cs="Times New Roman"/>
          <w:color w:val="000000" w:themeColor="text1"/>
          <w:sz w:val="24"/>
          <w:szCs w:val="24"/>
          <w:shd w:val="clear" w:color="auto" w:fill="FFFFFF"/>
          <w:vertAlign w:val="superscript"/>
        </w:rPr>
        <w:t>-/-</w:t>
      </w:r>
      <w:r>
        <w:rPr>
          <w:rFonts w:ascii="Times New Roman" w:hAnsi="Times New Roman" w:cs="Times New Roman"/>
          <w:color w:val="000000" w:themeColor="text1"/>
          <w:sz w:val="24"/>
          <w:szCs w:val="24"/>
          <w:shd w:val="clear" w:color="auto" w:fill="FFFFFF"/>
        </w:rPr>
        <w:t> mice via miR-let7 mediated infiltration and polarization of M</w:t>
      </w:r>
      <w:r>
        <w:rPr>
          <w:rFonts w:ascii="Times New Roman" w:hAnsi="Times New Roman" w:cs="Times New Roman"/>
          <w:color w:val="000000" w:themeColor="text1"/>
          <w:sz w:val="24"/>
          <w:szCs w:val="24"/>
          <w:shd w:val="clear" w:color="auto" w:fill="FFFFFF"/>
          <w:vertAlign w:val="subscript"/>
        </w:rPr>
        <w:t xml:space="preserve">2 </w:t>
      </w:r>
      <w:r>
        <w:rPr>
          <w:rFonts w:ascii="Times New Roman" w:hAnsi="Times New Roman" w:cs="Times New Roman"/>
          <w:color w:val="000000" w:themeColor="text1"/>
          <w:sz w:val="24"/>
          <w:szCs w:val="24"/>
          <w:shd w:val="clear" w:color="auto" w:fill="FFFFFF"/>
        </w:rPr>
        <w:t>macrophage[J].</w:t>
      </w:r>
      <w:r>
        <w:rPr>
          <w:rFonts w:ascii="Times New Roman" w:hAnsi="Times New Roman" w:cs="Times New Roman"/>
          <w:color w:val="000000" w:themeColor="text1"/>
          <w:sz w:val="24"/>
          <w:szCs w:val="24"/>
          <w:shd w:val="clear" w:color="auto" w:fill="FFFFFF"/>
        </w:rPr>
        <w:fldChar w:fldCharType="end"/>
      </w:r>
      <w:r>
        <w:rPr>
          <w:rFonts w:ascii="Times New Roman" w:hAnsi="Times New Roman" w:cs="Times New Roman"/>
          <w:color w:val="000000" w:themeColor="text1"/>
          <w:sz w:val="24"/>
          <w:szCs w:val="24"/>
          <w:shd w:val="clear" w:color="auto" w:fill="FFFFFF"/>
        </w:rPr>
        <w:t xml:space="preserve"> Biochem  Biophys Res Commun,2019,510(4):565-572. </w:t>
      </w:r>
    </w:p>
    <w:p>
      <w:pPr>
        <w:shd w:val="clear" w:color="auto" w:fill="FFFFFF"/>
        <w:spacing w:line="240" w:lineRule="auto"/>
        <w:rPr>
          <w:rFonts w:ascii="Times New Roman" w:hAnsi="Times New Roman" w:cs="Times New Roman"/>
          <w:b/>
          <w:color w:val="000000" w:themeColor="text1"/>
          <w:sz w:val="24"/>
          <w:szCs w:val="24"/>
          <w:shd w:val="clear" w:color="auto" w:fill="FFFFFF"/>
          <w:lang w:val="en-US"/>
        </w:rPr>
      </w:pPr>
      <w:r>
        <w:rPr>
          <w:rFonts w:ascii="Times New Roman" w:hAnsi="Times New Roman" w:cs="Times New Roman"/>
          <w:color w:val="000000" w:themeColor="text1"/>
          <w:sz w:val="24"/>
          <w:szCs w:val="24"/>
          <w:shd w:val="clear" w:color="auto" w:fill="FFFFFF"/>
        </w:rPr>
        <w:t xml:space="preserve">[2] Jin H, Wang H, Li J, et al. </w:t>
      </w:r>
      <w:r>
        <w:fldChar w:fldCharType="begin"/>
      </w:r>
      <w:r>
        <w:instrText xml:space="preserve"> HYPERLINK "https://www.ncbi.nlm.nih.gov/pubmed/30951706" </w:instrText>
      </w:r>
      <w:r>
        <w:fldChar w:fldCharType="separate"/>
      </w:r>
      <w:r>
        <w:rPr>
          <w:rFonts w:ascii="Times New Roman" w:hAnsi="Times New Roman" w:cs="Times New Roman"/>
          <w:color w:val="000000" w:themeColor="text1"/>
          <w:sz w:val="24"/>
          <w:szCs w:val="24"/>
          <w:shd w:val="clear" w:color="auto" w:fill="FFFFFF"/>
          <w:lang w:val="en-US"/>
        </w:rPr>
        <w:t>Differential contribution of the two waves of cardiac progenitors and their derivatives to aorta and pulmonary artery[J].</w:t>
      </w:r>
      <w:r>
        <w:rPr>
          <w:rFonts w:ascii="Times New Roman" w:hAnsi="Times New Roman" w:cs="Times New Roman"/>
          <w:color w:val="000000" w:themeColor="text1"/>
          <w:sz w:val="24"/>
          <w:szCs w:val="24"/>
          <w:shd w:val="clear" w:color="auto" w:fill="FFFFFF"/>
          <w:lang w:val="en-US"/>
        </w:rPr>
        <w:fldChar w:fldCharType="end"/>
      </w:r>
      <w:r>
        <w:rPr>
          <w:rFonts w:ascii="Times New Roman" w:hAnsi="Times New Roman" w:cs="Times New Roman"/>
          <w:color w:val="000000" w:themeColor="text1"/>
          <w:sz w:val="24"/>
          <w:szCs w:val="24"/>
          <w:shd w:val="clear" w:color="auto" w:fill="FFFFFF"/>
          <w:lang w:val="en-US"/>
        </w:rPr>
        <w:t xml:space="preserve"> </w:t>
      </w:r>
      <w:r>
        <w:rPr>
          <w:rFonts w:ascii="Times New Roman" w:hAnsi="Times New Roman" w:cs="Times New Roman"/>
          <w:sz w:val="24"/>
          <w:szCs w:val="24"/>
          <w:shd w:val="clear" w:color="auto" w:fill="FFFFFF"/>
          <w:lang w:val="en-US"/>
        </w:rPr>
        <w:t>Dev Biol,2019, S0012-1606(18) :30807-30818.</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[3] </w:t>
      </w:r>
      <w:r>
        <w:rPr>
          <w:rFonts w:ascii="Times New Roman" w:hAnsi="Times New Roman" w:cs="Times New Roman"/>
          <w:color w:val="000000"/>
          <w:sz w:val="24"/>
          <w:szCs w:val="24"/>
          <w:lang w:val="en-US"/>
        </w:rPr>
        <w:t xml:space="preserve">Vizoso FJ, Eiro N, Cid S, et al. Mesenchymal </w:t>
      </w:r>
      <w:r>
        <w:rPr>
          <w:rFonts w:hint="eastAsia" w:ascii="Times New Roman" w:hAnsi="Times New Roman" w:cs="Times New Roman"/>
          <w:color w:val="000000"/>
          <w:sz w:val="24"/>
          <w:szCs w:val="24"/>
          <w:lang w:val="en-US" w:eastAsia="zh-CN"/>
        </w:rPr>
        <w:t>s</w:t>
      </w:r>
      <w:r>
        <w:rPr>
          <w:rFonts w:ascii="Times New Roman" w:hAnsi="Times New Roman" w:cs="Times New Roman"/>
          <w:color w:val="000000"/>
          <w:sz w:val="24"/>
          <w:szCs w:val="24"/>
          <w:lang w:val="en-US"/>
        </w:rPr>
        <w:t xml:space="preserve">tem </w:t>
      </w:r>
      <w:r>
        <w:rPr>
          <w:rFonts w:hint="eastAsia" w:ascii="Times New Roman" w:hAnsi="Times New Roman" w:cs="Times New Roman"/>
          <w:color w:val="000000"/>
          <w:sz w:val="24"/>
          <w:szCs w:val="24"/>
          <w:lang w:val="en-US" w:eastAsia="zh-CN"/>
        </w:rPr>
        <w:t>c</w:t>
      </w:r>
      <w:r>
        <w:rPr>
          <w:rFonts w:ascii="Times New Roman" w:hAnsi="Times New Roman" w:cs="Times New Roman"/>
          <w:color w:val="000000"/>
          <w:sz w:val="24"/>
          <w:szCs w:val="24"/>
          <w:lang w:val="en-US"/>
        </w:rPr>
        <w:t xml:space="preserve">ell </w:t>
      </w:r>
      <w:r>
        <w:rPr>
          <w:rFonts w:hint="eastAsia" w:ascii="Times New Roman" w:hAnsi="Times New Roman" w:cs="Times New Roman"/>
          <w:color w:val="000000"/>
          <w:sz w:val="24"/>
          <w:szCs w:val="24"/>
          <w:lang w:val="en-US" w:eastAsia="zh-CN"/>
        </w:rPr>
        <w:t>s</w:t>
      </w:r>
      <w:r>
        <w:rPr>
          <w:rFonts w:ascii="Times New Roman" w:hAnsi="Times New Roman" w:cs="Times New Roman"/>
          <w:color w:val="000000"/>
          <w:sz w:val="24"/>
          <w:szCs w:val="24"/>
          <w:lang w:val="en-US"/>
        </w:rPr>
        <w:t xml:space="preserve">ecretome: </w:t>
      </w:r>
      <w:r>
        <w:rPr>
          <w:rFonts w:hint="eastAsia" w:ascii="Times New Roman" w:hAnsi="Times New Roman" w:cs="Times New Roman"/>
          <w:color w:val="000000"/>
          <w:sz w:val="24"/>
          <w:szCs w:val="24"/>
          <w:lang w:val="en-US" w:eastAsia="zh-CN"/>
        </w:rPr>
        <w:t>t</w:t>
      </w:r>
      <w:r>
        <w:rPr>
          <w:rFonts w:ascii="Times New Roman" w:hAnsi="Times New Roman" w:cs="Times New Roman"/>
          <w:color w:val="000000"/>
          <w:sz w:val="24"/>
          <w:szCs w:val="24"/>
          <w:lang w:val="en-US"/>
        </w:rPr>
        <w:t xml:space="preserve">oward </w:t>
      </w:r>
      <w:r>
        <w:rPr>
          <w:rFonts w:hint="eastAsia" w:ascii="Times New Roman" w:hAnsi="Times New Roman" w:cs="Times New Roman"/>
          <w:color w:val="000000"/>
          <w:sz w:val="24"/>
          <w:szCs w:val="24"/>
          <w:lang w:val="en-US" w:eastAsia="zh-CN"/>
        </w:rPr>
        <w:t>c</w:t>
      </w:r>
      <w:r>
        <w:rPr>
          <w:rFonts w:ascii="Times New Roman" w:hAnsi="Times New Roman" w:cs="Times New Roman"/>
          <w:color w:val="000000"/>
          <w:sz w:val="24"/>
          <w:szCs w:val="24"/>
          <w:lang w:val="en-US"/>
        </w:rPr>
        <w:t>ell-</w:t>
      </w:r>
      <w:r>
        <w:rPr>
          <w:rFonts w:hint="eastAsia" w:ascii="Times New Roman" w:hAnsi="Times New Roman" w:cs="Times New Roman"/>
          <w:color w:val="000000"/>
          <w:sz w:val="24"/>
          <w:szCs w:val="24"/>
          <w:lang w:val="en-US" w:eastAsia="zh-CN"/>
        </w:rPr>
        <w:t>f</w:t>
      </w:r>
      <w:r>
        <w:rPr>
          <w:rFonts w:ascii="Times New Roman" w:hAnsi="Times New Roman" w:cs="Times New Roman"/>
          <w:color w:val="000000"/>
          <w:sz w:val="24"/>
          <w:szCs w:val="24"/>
          <w:lang w:val="en-US"/>
        </w:rPr>
        <w:t xml:space="preserve">ree </w:t>
      </w:r>
      <w:r>
        <w:rPr>
          <w:rFonts w:hint="eastAsia" w:ascii="Times New Roman" w:hAnsi="Times New Roman" w:cs="Times New Roman"/>
          <w:color w:val="000000"/>
          <w:sz w:val="24"/>
          <w:szCs w:val="24"/>
          <w:lang w:val="en-US" w:eastAsia="zh-CN"/>
        </w:rPr>
        <w:t>t</w:t>
      </w:r>
      <w:r>
        <w:rPr>
          <w:rFonts w:ascii="Times New Roman" w:hAnsi="Times New Roman" w:cs="Times New Roman"/>
          <w:color w:val="000000"/>
          <w:sz w:val="24"/>
          <w:szCs w:val="24"/>
          <w:lang w:val="en-US"/>
        </w:rPr>
        <w:t xml:space="preserve">herapeutic </w:t>
      </w:r>
      <w:r>
        <w:rPr>
          <w:rFonts w:hint="eastAsia" w:ascii="Times New Roman" w:hAnsi="Times New Roman" w:cs="Times New Roman"/>
          <w:color w:val="000000"/>
          <w:sz w:val="24"/>
          <w:szCs w:val="24"/>
          <w:lang w:val="en-US" w:eastAsia="zh-CN"/>
        </w:rPr>
        <w:t>s</w:t>
      </w:r>
      <w:r>
        <w:rPr>
          <w:rFonts w:ascii="Times New Roman" w:hAnsi="Times New Roman" w:cs="Times New Roman"/>
          <w:color w:val="000000"/>
          <w:sz w:val="24"/>
          <w:szCs w:val="24"/>
          <w:lang w:val="en-US"/>
        </w:rPr>
        <w:t xml:space="preserve">trategies in </w:t>
      </w:r>
      <w:r>
        <w:rPr>
          <w:rFonts w:hint="eastAsia" w:ascii="Times New Roman" w:hAnsi="Times New Roman" w:cs="Times New Roman"/>
          <w:color w:val="000000"/>
          <w:sz w:val="24"/>
          <w:szCs w:val="24"/>
          <w:lang w:val="en-US" w:eastAsia="zh-CN"/>
        </w:rPr>
        <w:t>r</w:t>
      </w:r>
      <w:r>
        <w:rPr>
          <w:rFonts w:ascii="Times New Roman" w:hAnsi="Times New Roman" w:cs="Times New Roman"/>
          <w:color w:val="000000"/>
          <w:sz w:val="24"/>
          <w:szCs w:val="24"/>
          <w:lang w:val="en-US"/>
        </w:rPr>
        <w:t xml:space="preserve">egenerative </w:t>
      </w:r>
      <w:r>
        <w:rPr>
          <w:rFonts w:hint="eastAsia" w:ascii="Times New Roman" w:hAnsi="Times New Roman" w:cs="Times New Roman"/>
          <w:color w:val="000000"/>
          <w:sz w:val="24"/>
          <w:szCs w:val="24"/>
          <w:lang w:val="en-US" w:eastAsia="zh-CN"/>
        </w:rPr>
        <w:t>m</w:t>
      </w:r>
      <w:r>
        <w:rPr>
          <w:rFonts w:ascii="Times New Roman" w:hAnsi="Times New Roman" w:cs="Times New Roman"/>
          <w:color w:val="000000"/>
          <w:sz w:val="24"/>
          <w:szCs w:val="24"/>
          <w:lang w:val="en-US"/>
        </w:rPr>
        <w:t>edicine[J]. Int  J Mol Sci</w:t>
      </w:r>
      <w:r>
        <w:rPr>
          <w:rFonts w:hint="eastAsia" w:ascii="Times New Roman" w:hAnsi="Times New Roman" w:cs="Times New Roman"/>
          <w:color w:val="000000"/>
          <w:sz w:val="24"/>
          <w:szCs w:val="24"/>
          <w:lang w:val="en-US"/>
        </w:rPr>
        <w:t>,</w:t>
      </w:r>
      <w:r>
        <w:rPr>
          <w:rFonts w:ascii="Times New Roman" w:hAnsi="Times New Roman" w:cs="Times New Roman"/>
          <w:color w:val="000000"/>
          <w:sz w:val="24"/>
          <w:szCs w:val="24"/>
          <w:lang w:val="en-US"/>
        </w:rPr>
        <w:t>2017</w:t>
      </w:r>
      <w:r>
        <w:rPr>
          <w:rFonts w:hint="eastAsia" w:ascii="Times New Roman" w:hAnsi="Times New Roman" w:cs="Times New Roman"/>
          <w:color w:val="000000"/>
          <w:sz w:val="24"/>
          <w:szCs w:val="24"/>
          <w:lang w:val="en-US"/>
        </w:rPr>
        <w:t>,</w:t>
      </w:r>
      <w:r>
        <w:rPr>
          <w:rFonts w:ascii="Times New Roman" w:hAnsi="Times New Roman" w:cs="Times New Roman"/>
          <w:color w:val="000000"/>
          <w:sz w:val="24"/>
          <w:szCs w:val="24"/>
          <w:lang w:val="en-US"/>
        </w:rPr>
        <w:t>18(9)</w:t>
      </w:r>
      <w:r>
        <w:rPr>
          <w:rFonts w:hint="eastAsia" w:ascii="Times New Roman" w:hAnsi="Times New Roman" w:cs="Times New Roman"/>
          <w:color w:val="000000"/>
          <w:sz w:val="24"/>
          <w:szCs w:val="24"/>
          <w:lang w:val="en-US" w:eastAsia="zh-CN"/>
        </w:rPr>
        <w:t>:</w:t>
      </w:r>
      <w:r>
        <w:rPr>
          <w:rFonts w:ascii="Times New Roman" w:hAnsi="Times New Roman" w:cs="Times New Roman"/>
          <w:color w:val="000000"/>
          <w:sz w:val="24"/>
          <w:szCs w:val="24"/>
          <w:lang w:val="en-US"/>
        </w:rPr>
        <w:t xml:space="preserve">1852-1864.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[4] </w:t>
      </w:r>
      <w:r>
        <w:rPr>
          <w:rFonts w:ascii="Times New Roman" w:hAnsi="Times New Roman" w:cs="Times New Roman"/>
          <w:color w:val="000000"/>
          <w:sz w:val="24"/>
          <w:szCs w:val="24"/>
          <w:lang w:val="en-US"/>
        </w:rPr>
        <w:t>Tian C, Gao L, Zimmerman MC, et al. Myocardial infarction-induced microRNA-enriched exosomes contribute to cardiac Nrf</w:t>
      </w:r>
      <w:r>
        <w:rPr>
          <w:rFonts w:ascii="Times New Roman" w:hAnsi="Times New Roman" w:cs="Times New Roman"/>
          <w:color w:val="000000"/>
          <w:sz w:val="24"/>
          <w:szCs w:val="24"/>
          <w:vertAlign w:val="subscript"/>
          <w:lang w:val="en-US"/>
        </w:rPr>
        <w:t>2</w:t>
      </w:r>
      <w:r>
        <w:rPr>
          <w:rFonts w:ascii="Times New Roman" w:hAnsi="Times New Roman" w:cs="Times New Roman"/>
          <w:color w:val="000000"/>
          <w:sz w:val="24"/>
          <w:szCs w:val="24"/>
          <w:lang w:val="en-US"/>
        </w:rPr>
        <w:t xml:space="preserve"> dysregulation in chronic heart failure[J]. Am J Physiol Heart Circ Physiol,2018,314(5):928</w:t>
      </w:r>
      <w:r>
        <w:rPr>
          <w:rFonts w:hint="eastAsia" w:ascii="Times New Roman" w:hAnsi="Times New Roman" w:cs="Times New Roman"/>
          <w:color w:val="000000"/>
          <w:sz w:val="24"/>
          <w:szCs w:val="24"/>
          <w:lang w:val="en-US"/>
        </w:rPr>
        <w:t>-</w:t>
      </w:r>
      <w:r>
        <w:rPr>
          <w:rFonts w:ascii="Times New Roman" w:hAnsi="Times New Roman" w:cs="Times New Roman"/>
          <w:color w:val="000000"/>
          <w:sz w:val="24"/>
          <w:szCs w:val="24"/>
          <w:lang w:val="en-US"/>
        </w:rPr>
        <w:t xml:space="preserve">939.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[5] </w:t>
      </w:r>
      <w:r>
        <w:rPr>
          <w:rFonts w:ascii="Times New Roman" w:hAnsi="Times New Roman" w:cs="Times New Roman"/>
          <w:color w:val="000000"/>
          <w:sz w:val="24"/>
          <w:szCs w:val="24"/>
          <w:lang w:val="en-US"/>
        </w:rPr>
        <w:t xml:space="preserve">Yang Y, Li Y, Chen X, </w:t>
      </w:r>
      <w:r>
        <w:rPr>
          <w:rFonts w:ascii="Times New Roman" w:hAnsi="Times New Roman" w:cs="Times New Roman"/>
          <w:color w:val="000000" w:themeColor="text1"/>
          <w:sz w:val="24"/>
          <w:szCs w:val="24"/>
          <w:shd w:val="clear" w:color="auto" w:fill="FFFFFF"/>
          <w:lang w:val="en-US"/>
        </w:rPr>
        <w:t>et al</w:t>
      </w:r>
      <w:r>
        <w:rPr>
          <w:rFonts w:ascii="Times New Roman" w:hAnsi="Times New Roman" w:cs="Times New Roman"/>
          <w:color w:val="000000"/>
          <w:sz w:val="24"/>
          <w:szCs w:val="24"/>
          <w:lang w:val="en-US"/>
        </w:rPr>
        <w:t xml:space="preserve">. Exosomal transfer of miR-30a between cardiomyocytes regulates autophagy after hypoxia[J]. J Mol Med,2016,94(6):711-724.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[6] </w:t>
      </w:r>
      <w:r>
        <w:rPr>
          <w:rFonts w:ascii="Times New Roman" w:hAnsi="Times New Roman" w:cs="Times New Roman"/>
          <w:color w:val="000000"/>
          <w:sz w:val="24"/>
          <w:szCs w:val="24"/>
          <w:lang w:val="en-US"/>
        </w:rPr>
        <w:t xml:space="preserve">Nie X, Fan J, Li H, </w:t>
      </w:r>
      <w:r>
        <w:rPr>
          <w:rFonts w:ascii="Times New Roman" w:hAnsi="Times New Roman" w:cs="Times New Roman"/>
          <w:color w:val="000000" w:themeColor="text1"/>
          <w:sz w:val="24"/>
          <w:szCs w:val="24"/>
          <w:shd w:val="clear" w:color="auto" w:fill="FFFFFF"/>
          <w:lang w:val="en-US"/>
        </w:rPr>
        <w:t>et al</w:t>
      </w:r>
      <w:r>
        <w:rPr>
          <w:rFonts w:ascii="Times New Roman" w:hAnsi="Times New Roman" w:cs="Times New Roman"/>
          <w:color w:val="000000"/>
          <w:sz w:val="24"/>
          <w:szCs w:val="24"/>
          <w:lang w:val="en-US"/>
        </w:rPr>
        <w:t xml:space="preserve">. </w:t>
      </w:r>
      <w:r>
        <w:rPr>
          <w:rFonts w:hint="eastAsia" w:ascii="Times New Roman" w:hAnsi="Times New Roman" w:cs="Times New Roman"/>
          <w:color w:val="000000"/>
          <w:sz w:val="24"/>
          <w:szCs w:val="24"/>
          <w:lang w:val="en-US" w:eastAsia="zh-CN"/>
        </w:rPr>
        <w:t>M</w:t>
      </w:r>
      <w:r>
        <w:rPr>
          <w:rFonts w:ascii="Times New Roman" w:hAnsi="Times New Roman" w:cs="Times New Roman"/>
          <w:color w:val="000000"/>
          <w:sz w:val="24"/>
          <w:szCs w:val="24"/>
          <w:lang w:val="en-US"/>
        </w:rPr>
        <w:t xml:space="preserve">iR-217 </w:t>
      </w:r>
      <w:r>
        <w:rPr>
          <w:rFonts w:hint="eastAsia" w:ascii="Times New Roman" w:hAnsi="Times New Roman" w:cs="Times New Roman"/>
          <w:color w:val="000000"/>
          <w:sz w:val="24"/>
          <w:szCs w:val="24"/>
          <w:lang w:val="en-US" w:eastAsia="zh-CN"/>
        </w:rPr>
        <w:t>p</w:t>
      </w:r>
      <w:r>
        <w:rPr>
          <w:rFonts w:ascii="Times New Roman" w:hAnsi="Times New Roman" w:cs="Times New Roman"/>
          <w:color w:val="000000"/>
          <w:sz w:val="24"/>
          <w:szCs w:val="24"/>
          <w:lang w:val="en-US"/>
        </w:rPr>
        <w:t xml:space="preserve">romotes </w:t>
      </w:r>
      <w:r>
        <w:rPr>
          <w:rFonts w:hint="eastAsia" w:ascii="Times New Roman" w:hAnsi="Times New Roman" w:cs="Times New Roman"/>
          <w:color w:val="000000"/>
          <w:sz w:val="24"/>
          <w:szCs w:val="24"/>
          <w:lang w:val="en-US" w:eastAsia="zh-CN"/>
        </w:rPr>
        <w:t>c</w:t>
      </w:r>
      <w:r>
        <w:rPr>
          <w:rFonts w:ascii="Times New Roman" w:hAnsi="Times New Roman" w:cs="Times New Roman"/>
          <w:color w:val="000000"/>
          <w:sz w:val="24"/>
          <w:szCs w:val="24"/>
          <w:lang w:val="en-US"/>
        </w:rPr>
        <w:t xml:space="preserve">ardiac </w:t>
      </w:r>
      <w:r>
        <w:rPr>
          <w:rFonts w:hint="eastAsia" w:ascii="Times New Roman" w:hAnsi="Times New Roman" w:cs="Times New Roman"/>
          <w:color w:val="000000"/>
          <w:sz w:val="24"/>
          <w:szCs w:val="24"/>
          <w:lang w:val="en-US" w:eastAsia="zh-CN"/>
        </w:rPr>
        <w:t>h</w:t>
      </w:r>
      <w:r>
        <w:rPr>
          <w:rFonts w:ascii="Times New Roman" w:hAnsi="Times New Roman" w:cs="Times New Roman"/>
          <w:color w:val="000000"/>
          <w:sz w:val="24"/>
          <w:szCs w:val="24"/>
          <w:lang w:val="en-US"/>
        </w:rPr>
        <w:t xml:space="preserve">ypertrophy and </w:t>
      </w:r>
      <w:r>
        <w:rPr>
          <w:rFonts w:hint="eastAsia" w:ascii="Times New Roman" w:hAnsi="Times New Roman" w:cs="Times New Roman"/>
          <w:color w:val="000000"/>
          <w:sz w:val="24"/>
          <w:szCs w:val="24"/>
          <w:lang w:val="en-US" w:eastAsia="zh-CN"/>
        </w:rPr>
        <w:t>d</w:t>
      </w:r>
      <w:r>
        <w:rPr>
          <w:rFonts w:ascii="Times New Roman" w:hAnsi="Times New Roman" w:cs="Times New Roman"/>
          <w:color w:val="000000"/>
          <w:sz w:val="24"/>
          <w:szCs w:val="24"/>
          <w:lang w:val="en-US"/>
        </w:rPr>
        <w:t xml:space="preserve">ysfunction by </w:t>
      </w:r>
      <w:r>
        <w:rPr>
          <w:rFonts w:hint="eastAsia" w:ascii="Times New Roman" w:hAnsi="Times New Roman" w:cs="Times New Roman"/>
          <w:color w:val="000000"/>
          <w:sz w:val="24"/>
          <w:szCs w:val="24"/>
          <w:lang w:val="en-US" w:eastAsia="zh-CN"/>
        </w:rPr>
        <w:t>t</w:t>
      </w:r>
      <w:r>
        <w:rPr>
          <w:rFonts w:ascii="Times New Roman" w:hAnsi="Times New Roman" w:cs="Times New Roman"/>
          <w:color w:val="000000"/>
          <w:sz w:val="24"/>
          <w:szCs w:val="24"/>
          <w:lang w:val="en-US"/>
        </w:rPr>
        <w:t xml:space="preserve">argeting PTEN[J]. Mol Ther Nucleic Acids, 2018,12(9):254-266.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[7] </w:t>
      </w:r>
      <w:r>
        <w:rPr>
          <w:rFonts w:ascii="Times New Roman" w:hAnsi="Times New Roman" w:cs="Times New Roman"/>
          <w:color w:val="000000"/>
          <w:sz w:val="24"/>
          <w:szCs w:val="24"/>
          <w:lang w:val="en-US"/>
        </w:rPr>
        <w:t>Cosme J, Guo H, Hadipour-Lakmehsari S,</w:t>
      </w:r>
      <w:r>
        <w:rPr>
          <w:rFonts w:ascii="Times New Roman" w:hAnsi="Times New Roman" w:cs="Times New Roman"/>
          <w:color w:val="000000" w:themeColor="text1"/>
          <w:sz w:val="24"/>
          <w:szCs w:val="24"/>
          <w:shd w:val="clear" w:color="auto" w:fill="FFFFFF"/>
          <w:lang w:val="en-US"/>
        </w:rPr>
        <w:t xml:space="preserve"> et al</w:t>
      </w:r>
      <w:r>
        <w:rPr>
          <w:rFonts w:ascii="Times New Roman" w:hAnsi="Times New Roman" w:cs="Times New Roman"/>
          <w:color w:val="000000"/>
          <w:sz w:val="24"/>
          <w:szCs w:val="24"/>
          <w:lang w:val="en-US"/>
        </w:rPr>
        <w:t>. Hypoxia-</w:t>
      </w:r>
      <w:r>
        <w:rPr>
          <w:rFonts w:hint="eastAsia" w:ascii="Times New Roman" w:hAnsi="Times New Roman" w:cs="Times New Roman"/>
          <w:color w:val="000000"/>
          <w:sz w:val="24"/>
          <w:szCs w:val="24"/>
          <w:lang w:val="en-US" w:eastAsia="zh-CN"/>
        </w:rPr>
        <w:t>i</w:t>
      </w:r>
      <w:r>
        <w:rPr>
          <w:rFonts w:ascii="Times New Roman" w:hAnsi="Times New Roman" w:cs="Times New Roman"/>
          <w:color w:val="000000"/>
          <w:sz w:val="24"/>
          <w:szCs w:val="24"/>
          <w:lang w:val="en-US"/>
        </w:rPr>
        <w:t xml:space="preserve">nduced </w:t>
      </w:r>
      <w:r>
        <w:rPr>
          <w:rFonts w:hint="eastAsia" w:ascii="Times New Roman" w:hAnsi="Times New Roman" w:cs="Times New Roman"/>
          <w:color w:val="000000"/>
          <w:sz w:val="24"/>
          <w:szCs w:val="24"/>
          <w:lang w:val="en-US" w:eastAsia="zh-CN"/>
        </w:rPr>
        <w:t>c</w:t>
      </w:r>
      <w:r>
        <w:rPr>
          <w:rFonts w:ascii="Times New Roman" w:hAnsi="Times New Roman" w:cs="Times New Roman"/>
          <w:color w:val="000000"/>
          <w:sz w:val="24"/>
          <w:szCs w:val="24"/>
          <w:lang w:val="en-US"/>
        </w:rPr>
        <w:t xml:space="preserve">hanges in the </w:t>
      </w:r>
      <w:r>
        <w:rPr>
          <w:rFonts w:hint="eastAsia" w:ascii="Times New Roman" w:hAnsi="Times New Roman" w:cs="Times New Roman"/>
          <w:color w:val="000000"/>
          <w:sz w:val="24"/>
          <w:szCs w:val="24"/>
          <w:lang w:val="en-US" w:eastAsia="zh-CN"/>
        </w:rPr>
        <w:t>f</w:t>
      </w:r>
      <w:r>
        <w:rPr>
          <w:rFonts w:ascii="Times New Roman" w:hAnsi="Times New Roman" w:cs="Times New Roman"/>
          <w:color w:val="000000"/>
          <w:sz w:val="24"/>
          <w:szCs w:val="24"/>
          <w:lang w:val="en-US"/>
        </w:rPr>
        <w:t>ibroblast</w:t>
      </w:r>
      <w:r>
        <w:rPr>
          <w:rFonts w:hint="eastAsia" w:ascii="Times New Roman" w:hAnsi="Times New Roman" w:cs="Times New Roman"/>
          <w:color w:val="000000"/>
          <w:sz w:val="24"/>
          <w:szCs w:val="24"/>
          <w:lang w:val="en-US" w:eastAsia="zh-CN"/>
        </w:rPr>
        <w:t xml:space="preserve"> s</w:t>
      </w:r>
      <w:r>
        <w:rPr>
          <w:rFonts w:ascii="Times New Roman" w:hAnsi="Times New Roman" w:cs="Times New Roman"/>
          <w:color w:val="000000"/>
          <w:sz w:val="24"/>
          <w:szCs w:val="24"/>
          <w:lang w:val="en-US"/>
        </w:rPr>
        <w:t xml:space="preserve">ecretome, </w:t>
      </w:r>
      <w:r>
        <w:rPr>
          <w:rFonts w:hint="eastAsia" w:ascii="Times New Roman" w:hAnsi="Times New Roman" w:cs="Times New Roman"/>
          <w:color w:val="000000"/>
          <w:sz w:val="24"/>
          <w:szCs w:val="24"/>
          <w:lang w:val="en-US" w:eastAsia="zh-CN"/>
        </w:rPr>
        <w:t>e</w:t>
      </w:r>
      <w:r>
        <w:rPr>
          <w:rFonts w:ascii="Times New Roman" w:hAnsi="Times New Roman" w:cs="Times New Roman"/>
          <w:color w:val="000000"/>
          <w:sz w:val="24"/>
          <w:szCs w:val="24"/>
          <w:lang w:val="en-US"/>
        </w:rPr>
        <w:t xml:space="preserve">xosome, and </w:t>
      </w:r>
      <w:r>
        <w:rPr>
          <w:rFonts w:hint="eastAsia" w:ascii="Times New Roman" w:hAnsi="Times New Roman" w:cs="Times New Roman"/>
          <w:color w:val="000000"/>
          <w:sz w:val="24"/>
          <w:szCs w:val="24"/>
          <w:lang w:val="en-US" w:eastAsia="zh-CN"/>
        </w:rPr>
        <w:t>w</w:t>
      </w:r>
      <w:r>
        <w:rPr>
          <w:rFonts w:ascii="Times New Roman" w:hAnsi="Times New Roman" w:cs="Times New Roman"/>
          <w:color w:val="000000"/>
          <w:sz w:val="24"/>
          <w:szCs w:val="24"/>
          <w:lang w:val="en-US"/>
        </w:rPr>
        <w:t>hole-</w:t>
      </w:r>
      <w:r>
        <w:rPr>
          <w:rFonts w:hint="eastAsia" w:ascii="Times New Roman" w:hAnsi="Times New Roman" w:cs="Times New Roman"/>
          <w:color w:val="000000"/>
          <w:sz w:val="24"/>
          <w:szCs w:val="24"/>
          <w:lang w:val="en-US" w:eastAsia="zh-CN"/>
        </w:rPr>
        <w:t>c</w:t>
      </w:r>
      <w:r>
        <w:rPr>
          <w:rFonts w:ascii="Times New Roman" w:hAnsi="Times New Roman" w:cs="Times New Roman"/>
          <w:color w:val="000000"/>
          <w:sz w:val="24"/>
          <w:szCs w:val="24"/>
          <w:lang w:val="en-US"/>
        </w:rPr>
        <w:t xml:space="preserve">ell </w:t>
      </w:r>
      <w:r>
        <w:rPr>
          <w:rFonts w:hint="eastAsia" w:ascii="Times New Roman" w:hAnsi="Times New Roman" w:cs="Times New Roman"/>
          <w:color w:val="000000"/>
          <w:sz w:val="24"/>
          <w:szCs w:val="24"/>
          <w:lang w:val="en-US" w:eastAsia="zh-CN"/>
        </w:rPr>
        <w:t>p</w:t>
      </w:r>
      <w:r>
        <w:rPr>
          <w:rFonts w:ascii="Times New Roman" w:hAnsi="Times New Roman" w:cs="Times New Roman"/>
          <w:color w:val="000000"/>
          <w:sz w:val="24"/>
          <w:szCs w:val="24"/>
          <w:lang w:val="en-US"/>
        </w:rPr>
        <w:t xml:space="preserve">roteome </w:t>
      </w:r>
      <w:r>
        <w:rPr>
          <w:rFonts w:hint="eastAsia" w:ascii="Times New Roman" w:hAnsi="Times New Roman" w:cs="Times New Roman"/>
          <w:color w:val="000000"/>
          <w:sz w:val="24"/>
          <w:szCs w:val="24"/>
          <w:lang w:val="en-US" w:eastAsia="zh-CN"/>
        </w:rPr>
        <w:t>u</w:t>
      </w:r>
      <w:r>
        <w:rPr>
          <w:rFonts w:ascii="Times New Roman" w:hAnsi="Times New Roman" w:cs="Times New Roman"/>
          <w:color w:val="000000"/>
          <w:sz w:val="24"/>
          <w:szCs w:val="24"/>
          <w:lang w:val="en-US"/>
        </w:rPr>
        <w:t xml:space="preserve">sing </w:t>
      </w:r>
      <w:r>
        <w:rPr>
          <w:rFonts w:hint="eastAsia" w:ascii="Times New Roman" w:hAnsi="Times New Roman" w:cs="Times New Roman"/>
          <w:color w:val="000000"/>
          <w:sz w:val="24"/>
          <w:szCs w:val="24"/>
          <w:lang w:val="en-US" w:eastAsia="zh-CN"/>
        </w:rPr>
        <w:t>c</w:t>
      </w:r>
      <w:r>
        <w:rPr>
          <w:rFonts w:ascii="Times New Roman" w:hAnsi="Times New Roman" w:cs="Times New Roman"/>
          <w:color w:val="000000"/>
          <w:sz w:val="24"/>
          <w:szCs w:val="24"/>
          <w:lang w:val="en-US"/>
        </w:rPr>
        <w:t xml:space="preserve">ultured, </w:t>
      </w:r>
      <w:r>
        <w:rPr>
          <w:rFonts w:hint="eastAsia" w:ascii="Times New Roman" w:hAnsi="Times New Roman" w:cs="Times New Roman"/>
          <w:color w:val="000000"/>
          <w:sz w:val="24"/>
          <w:szCs w:val="24"/>
          <w:lang w:val="en-US" w:eastAsia="zh-CN"/>
        </w:rPr>
        <w:t>c</w:t>
      </w:r>
      <w:r>
        <w:rPr>
          <w:rFonts w:ascii="Times New Roman" w:hAnsi="Times New Roman" w:cs="Times New Roman"/>
          <w:color w:val="000000"/>
          <w:sz w:val="24"/>
          <w:szCs w:val="24"/>
          <w:lang w:val="en-US"/>
        </w:rPr>
        <w:t>ardiac-</w:t>
      </w:r>
      <w:r>
        <w:rPr>
          <w:rFonts w:hint="eastAsia" w:ascii="Times New Roman" w:hAnsi="Times New Roman" w:cs="Times New Roman"/>
          <w:color w:val="000000"/>
          <w:sz w:val="24"/>
          <w:szCs w:val="24"/>
          <w:lang w:val="en-US" w:eastAsia="zh-CN"/>
        </w:rPr>
        <w:t>d</w:t>
      </w:r>
      <w:r>
        <w:rPr>
          <w:rFonts w:ascii="Times New Roman" w:hAnsi="Times New Roman" w:cs="Times New Roman"/>
          <w:color w:val="000000"/>
          <w:sz w:val="24"/>
          <w:szCs w:val="24"/>
          <w:lang w:val="en-US"/>
        </w:rPr>
        <w:t xml:space="preserve">erived </w:t>
      </w:r>
      <w:r>
        <w:rPr>
          <w:rFonts w:hint="eastAsia" w:ascii="Times New Roman" w:hAnsi="Times New Roman" w:cs="Times New Roman"/>
          <w:color w:val="000000"/>
          <w:sz w:val="24"/>
          <w:szCs w:val="24"/>
          <w:lang w:val="en-US" w:eastAsia="zh-CN"/>
        </w:rPr>
        <w:t>c</w:t>
      </w:r>
      <w:r>
        <w:rPr>
          <w:rFonts w:ascii="Times New Roman" w:hAnsi="Times New Roman" w:cs="Times New Roman"/>
          <w:color w:val="000000"/>
          <w:sz w:val="24"/>
          <w:szCs w:val="24"/>
          <w:lang w:val="en-US"/>
        </w:rPr>
        <w:t xml:space="preserve">ells </w:t>
      </w:r>
      <w:r>
        <w:rPr>
          <w:rFonts w:hint="eastAsia" w:ascii="Times New Roman" w:hAnsi="Times New Roman" w:cs="Times New Roman"/>
          <w:color w:val="000000"/>
          <w:sz w:val="24"/>
          <w:szCs w:val="24"/>
          <w:lang w:val="en-US" w:eastAsia="zh-CN"/>
        </w:rPr>
        <w:t>i</w:t>
      </w:r>
      <w:r>
        <w:rPr>
          <w:rFonts w:ascii="Times New Roman" w:hAnsi="Times New Roman" w:cs="Times New Roman"/>
          <w:color w:val="000000"/>
          <w:sz w:val="24"/>
          <w:szCs w:val="24"/>
          <w:lang w:val="en-US"/>
        </w:rPr>
        <w:t xml:space="preserve">solated from </w:t>
      </w:r>
      <w:r>
        <w:rPr>
          <w:rFonts w:hint="eastAsia" w:ascii="Times New Roman" w:hAnsi="Times New Roman" w:cs="Times New Roman"/>
          <w:color w:val="000000"/>
          <w:sz w:val="24"/>
          <w:szCs w:val="24"/>
          <w:lang w:val="en-US" w:eastAsia="zh-CN"/>
        </w:rPr>
        <w:t>n</w:t>
      </w:r>
      <w:r>
        <w:rPr>
          <w:rFonts w:ascii="Times New Roman" w:hAnsi="Times New Roman" w:cs="Times New Roman"/>
          <w:color w:val="000000"/>
          <w:sz w:val="24"/>
          <w:szCs w:val="24"/>
          <w:lang w:val="en-US"/>
        </w:rPr>
        <w:t xml:space="preserve">eonatal </w:t>
      </w:r>
      <w:r>
        <w:rPr>
          <w:rFonts w:hint="eastAsia" w:ascii="Times New Roman" w:hAnsi="Times New Roman" w:cs="Times New Roman"/>
          <w:color w:val="000000"/>
          <w:sz w:val="24"/>
          <w:szCs w:val="24"/>
          <w:lang w:val="en-US" w:eastAsia="zh-CN"/>
        </w:rPr>
        <w:t>m</w:t>
      </w:r>
      <w:r>
        <w:rPr>
          <w:rFonts w:ascii="Times New Roman" w:hAnsi="Times New Roman" w:cs="Times New Roman"/>
          <w:color w:val="000000"/>
          <w:sz w:val="24"/>
          <w:szCs w:val="24"/>
          <w:lang w:val="en-US"/>
        </w:rPr>
        <w:t xml:space="preserve">ice[J]. J Proteome Res, 2017,16(8):2836-2847. </w:t>
      </w:r>
    </w:p>
    <w:p>
      <w:pPr>
        <w:wordWrap w:val="0"/>
        <w:spacing w:line="24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[8] </w:t>
      </w:r>
      <w:r>
        <w:rPr>
          <w:rFonts w:ascii="Times New Roman" w:cs="Times New Roman" w:hAnsiTheme="minorEastAsia"/>
          <w:color w:val="000000"/>
          <w:sz w:val="24"/>
          <w:szCs w:val="24"/>
          <w:lang w:val="en-US"/>
        </w:rPr>
        <w:t>徐佳</w:t>
      </w:r>
      <w:r>
        <w:rPr>
          <w:rFonts w:ascii="Times New Roman" w:hAnsi="Times New Roman" w:cs="Times New Roman"/>
          <w:color w:val="000000"/>
          <w:sz w:val="24"/>
          <w:szCs w:val="24"/>
          <w:lang w:val="en-US"/>
        </w:rPr>
        <w:t>,</w:t>
      </w:r>
      <w:r>
        <w:rPr>
          <w:rFonts w:ascii="Times New Roman" w:cs="Times New Roman" w:hAnsiTheme="minorEastAsia"/>
          <w:color w:val="000000"/>
          <w:sz w:val="24"/>
          <w:szCs w:val="24"/>
          <w:lang w:val="en-US"/>
        </w:rPr>
        <w:t>孙林</w:t>
      </w:r>
      <w:r>
        <w:rPr>
          <w:rFonts w:ascii="Times New Roman" w:hAnsi="Times New Roman" w:cs="Times New Roman"/>
          <w:color w:val="000000"/>
          <w:sz w:val="24"/>
          <w:szCs w:val="24"/>
          <w:lang w:val="en-US"/>
        </w:rPr>
        <w:t>.</w:t>
      </w:r>
      <w:r>
        <w:rPr>
          <w:rFonts w:ascii="Times New Roman" w:cs="Times New Roman" w:hAnsiTheme="minorEastAsia"/>
          <w:color w:val="000000"/>
          <w:sz w:val="24"/>
          <w:szCs w:val="24"/>
          <w:lang w:val="en-US"/>
        </w:rPr>
        <w:t>冠状动脉慢血流现象的风险标志物及预测因子的研究进展</w:t>
      </w:r>
      <w:r>
        <w:rPr>
          <w:rFonts w:ascii="Times New Roman" w:hAnsi="Times New Roman" w:cs="Times New Roman"/>
          <w:color w:val="000000"/>
          <w:sz w:val="24"/>
          <w:szCs w:val="24"/>
          <w:lang w:val="en-US"/>
        </w:rPr>
        <w:t>[J].</w:t>
      </w:r>
      <w:r>
        <w:rPr>
          <w:rFonts w:ascii="Times New Roman" w:cs="Times New Roman" w:hAnsiTheme="minorEastAsia"/>
          <w:color w:val="000000"/>
          <w:sz w:val="24"/>
          <w:szCs w:val="24"/>
          <w:lang w:val="en-US"/>
        </w:rPr>
        <w:t>心血管病学进展</w:t>
      </w:r>
      <w:r>
        <w:rPr>
          <w:rFonts w:ascii="Times New Roman" w:hAnsi="Times New Roman" w:cs="Times New Roman"/>
          <w:color w:val="000000"/>
          <w:sz w:val="24"/>
          <w:szCs w:val="24"/>
          <w:lang w:val="en-US"/>
        </w:rPr>
        <w:t>,2019,40(2):238-242.</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[9] </w:t>
      </w:r>
      <w:r>
        <w:rPr>
          <w:rFonts w:ascii="Times New Roman" w:hAnsi="Times New Roman" w:cs="Times New Roman"/>
          <w:color w:val="000000"/>
          <w:sz w:val="24"/>
          <w:szCs w:val="24"/>
          <w:lang w:val="en-US"/>
        </w:rPr>
        <w:t xml:space="preserve">Ha D, Yang N, Nadithe V. Exosomes as therapeutic drug carriers and delivery vehicles across biological membranes: Current perspectives and future challenges[J]. Acta Pharm Sin B,2016,6(4):287-296.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[10] </w:t>
      </w:r>
      <w:r>
        <w:rPr>
          <w:rFonts w:ascii="Times New Roman" w:hAnsi="Times New Roman" w:cs="Times New Roman"/>
          <w:color w:val="000000"/>
          <w:sz w:val="24"/>
          <w:szCs w:val="24"/>
          <w:lang w:val="en-US"/>
        </w:rPr>
        <w:t xml:space="preserve">Tang YT, Huang YY, Zheng L, et al. Comparison of isolation methods of exosomes and exosomal RNA from cell culture medium and serum[J]. Int J Mol Med, 2017,40(3):834-844. </w:t>
      </w:r>
    </w:p>
    <w:p>
      <w:pPr>
        <w:shd w:val="clear" w:color="auto" w:fill="FFFFFF"/>
        <w:spacing w:line="240" w:lineRule="auto"/>
        <w:rPr>
          <w:rFonts w:ascii="Times New Roman" w:hAnsi="Times New Roman" w:cs="Times New Roman"/>
          <w:color w:val="000000" w:themeColor="text1"/>
          <w:sz w:val="24"/>
          <w:szCs w:val="24"/>
          <w:shd w:val="clear" w:color="auto" w:fill="FFFFFF"/>
          <w:lang w:val="en-US"/>
        </w:rPr>
      </w:pPr>
      <w:r>
        <w:rPr>
          <w:rFonts w:ascii="Times New Roman" w:hAnsi="Times New Roman" w:cs="Times New Roman"/>
          <w:color w:val="000000" w:themeColor="text1"/>
          <w:sz w:val="24"/>
          <w:szCs w:val="24"/>
          <w:shd w:val="clear" w:color="auto" w:fill="FFFFFF"/>
          <w:lang w:val="en-US"/>
        </w:rPr>
        <w:t xml:space="preserve">[11] Barile L, Cervio E, Lionetti V, et al. </w:t>
      </w:r>
      <w:r>
        <w:fldChar w:fldCharType="begin"/>
      </w:r>
      <w:r>
        <w:instrText xml:space="preserve"> HYPERLINK "https://www.ncbi.nlm.nih.gov/pubmed/29518183" </w:instrText>
      </w:r>
      <w:r>
        <w:fldChar w:fldCharType="separate"/>
      </w:r>
      <w:r>
        <w:rPr>
          <w:rFonts w:ascii="Times New Roman" w:hAnsi="Times New Roman" w:cs="Times New Roman"/>
          <w:color w:val="000000" w:themeColor="text1"/>
          <w:sz w:val="24"/>
          <w:szCs w:val="24"/>
          <w:shd w:val="clear" w:color="auto" w:fill="FFFFFF"/>
          <w:lang w:val="en-US"/>
        </w:rPr>
        <w:t>Cardioprotection by cardiac progenitor cell-secreted exosomes: role of pregnancy-associated plasma protein-A[J].</w:t>
      </w:r>
      <w:r>
        <w:rPr>
          <w:rFonts w:ascii="Times New Roman" w:hAnsi="Times New Roman" w:cs="Times New Roman"/>
          <w:color w:val="000000" w:themeColor="text1"/>
          <w:sz w:val="24"/>
          <w:szCs w:val="24"/>
          <w:shd w:val="clear" w:color="auto" w:fill="FFFFFF"/>
          <w:lang w:val="en-US"/>
        </w:rPr>
        <w:fldChar w:fldCharType="end"/>
      </w:r>
      <w:r>
        <w:rPr>
          <w:rFonts w:ascii="Times New Roman" w:hAnsi="Times New Roman" w:cs="Times New Roman"/>
          <w:color w:val="000000" w:themeColor="text1"/>
          <w:sz w:val="24"/>
          <w:szCs w:val="24"/>
          <w:shd w:val="clear" w:color="auto" w:fill="FFFFFF"/>
          <w:lang w:val="en-US"/>
        </w:rPr>
        <w:t xml:space="preserve"> Cardiovasc Res,</w:t>
      </w:r>
      <w:r>
        <w:rPr>
          <w:rFonts w:hint="eastAsia" w:ascii="Times New Roman" w:hAnsi="Times New Roman" w:cs="Times New Roman"/>
          <w:color w:val="000000" w:themeColor="text1"/>
          <w:sz w:val="24"/>
          <w:szCs w:val="24"/>
          <w:shd w:val="clear" w:color="auto" w:fill="FFFFFF"/>
          <w:lang w:val="en-US"/>
        </w:rPr>
        <w:t xml:space="preserve"> </w:t>
      </w:r>
      <w:r>
        <w:rPr>
          <w:rFonts w:ascii="Times New Roman" w:hAnsi="Times New Roman" w:cs="Times New Roman"/>
          <w:color w:val="000000" w:themeColor="text1"/>
          <w:sz w:val="24"/>
          <w:szCs w:val="24"/>
          <w:shd w:val="clear" w:color="auto" w:fill="FFFFFF"/>
          <w:lang w:val="en-US"/>
        </w:rPr>
        <w:t>2018,114(7):992-1005.</w:t>
      </w:r>
    </w:p>
    <w:p>
      <w:pPr>
        <w:shd w:val="clear" w:color="auto" w:fill="FFFFFF"/>
        <w:spacing w:line="240" w:lineRule="auto"/>
        <w:rPr>
          <w:rFonts w:ascii="Times New Roman" w:hAnsi="Times New Roman" w:cs="Times New Roman"/>
          <w:color w:val="000000" w:themeColor="text1"/>
          <w:sz w:val="24"/>
          <w:szCs w:val="24"/>
          <w:shd w:val="clear" w:color="auto" w:fill="FFFFFF"/>
          <w:lang w:val="en-US"/>
        </w:rPr>
      </w:pPr>
      <w:r>
        <w:rPr>
          <w:rFonts w:ascii="Times New Roman" w:hAnsi="Times New Roman" w:cs="Times New Roman"/>
          <w:color w:val="000000" w:themeColor="text1"/>
          <w:sz w:val="24"/>
          <w:szCs w:val="24"/>
          <w:shd w:val="clear" w:color="auto" w:fill="FFFFFF"/>
          <w:lang w:val="en-US"/>
        </w:rPr>
        <w:t xml:space="preserve">[12] Wu W, Li X, Zuo G, et al. </w:t>
      </w:r>
      <w:r>
        <w:fldChar w:fldCharType="begin"/>
      </w:r>
      <w:r>
        <w:instrText xml:space="preserve"> HYPERLINK "https://www.ncbi.nlm.nih.gov/pubmed/29283055" </w:instrText>
      </w:r>
      <w:r>
        <w:fldChar w:fldCharType="separate"/>
      </w:r>
      <w:r>
        <w:rPr>
          <w:rFonts w:ascii="Times New Roman" w:hAnsi="Times New Roman" w:cs="Times New Roman"/>
          <w:color w:val="000000" w:themeColor="text1"/>
          <w:sz w:val="24"/>
          <w:szCs w:val="24"/>
          <w:shd w:val="clear" w:color="auto" w:fill="FFFFFF"/>
          <w:lang w:val="en-US"/>
        </w:rPr>
        <w:t xml:space="preserve">The </w:t>
      </w:r>
      <w:r>
        <w:rPr>
          <w:rFonts w:hint="eastAsia" w:ascii="Times New Roman" w:hAnsi="Times New Roman" w:cs="Times New Roman"/>
          <w:color w:val="000000" w:themeColor="text1"/>
          <w:sz w:val="24"/>
          <w:szCs w:val="24"/>
          <w:shd w:val="clear" w:color="auto" w:fill="FFFFFF"/>
          <w:lang w:val="en-US" w:eastAsia="zh-CN"/>
        </w:rPr>
        <w:t>r</w:t>
      </w:r>
      <w:r>
        <w:rPr>
          <w:rFonts w:ascii="Times New Roman" w:hAnsi="Times New Roman" w:cs="Times New Roman"/>
          <w:color w:val="000000" w:themeColor="text1"/>
          <w:sz w:val="24"/>
          <w:szCs w:val="24"/>
          <w:shd w:val="clear" w:color="auto" w:fill="FFFFFF"/>
          <w:lang w:val="en-US"/>
        </w:rPr>
        <w:t xml:space="preserve">ole of </w:t>
      </w:r>
      <w:r>
        <w:rPr>
          <w:rFonts w:hint="eastAsia" w:ascii="Times New Roman" w:hAnsi="Times New Roman" w:cs="Times New Roman"/>
          <w:color w:val="000000" w:themeColor="text1"/>
          <w:sz w:val="24"/>
          <w:szCs w:val="24"/>
          <w:shd w:val="clear" w:color="auto" w:fill="FFFFFF"/>
          <w:lang w:val="en-US" w:eastAsia="zh-CN"/>
        </w:rPr>
        <w:t>a</w:t>
      </w:r>
      <w:r>
        <w:rPr>
          <w:rFonts w:ascii="Times New Roman" w:hAnsi="Times New Roman" w:cs="Times New Roman"/>
          <w:color w:val="000000" w:themeColor="text1"/>
          <w:sz w:val="24"/>
          <w:szCs w:val="24"/>
          <w:shd w:val="clear" w:color="auto" w:fill="FFFFFF"/>
          <w:lang w:val="en-US"/>
        </w:rPr>
        <w:t>ngiogenesis in </w:t>
      </w:r>
      <w:r>
        <w:rPr>
          <w:rFonts w:hint="eastAsia" w:ascii="Times New Roman" w:hAnsi="Times New Roman" w:cs="Times New Roman"/>
          <w:color w:val="000000" w:themeColor="text1"/>
          <w:sz w:val="24"/>
          <w:szCs w:val="24"/>
          <w:shd w:val="clear" w:color="auto" w:fill="FFFFFF"/>
          <w:lang w:val="en-US" w:eastAsia="zh-CN"/>
        </w:rPr>
        <w:t>c</w:t>
      </w:r>
      <w:r>
        <w:rPr>
          <w:rFonts w:ascii="Times New Roman" w:hAnsi="Times New Roman" w:cs="Times New Roman"/>
          <w:color w:val="000000" w:themeColor="text1"/>
          <w:sz w:val="24"/>
          <w:szCs w:val="24"/>
          <w:shd w:val="clear" w:color="auto" w:fill="FFFFFF"/>
          <w:lang w:val="en-US"/>
        </w:rPr>
        <w:t>oronary </w:t>
      </w:r>
      <w:r>
        <w:rPr>
          <w:rFonts w:hint="eastAsia" w:ascii="Times New Roman" w:hAnsi="Times New Roman" w:cs="Times New Roman"/>
          <w:color w:val="000000" w:themeColor="text1"/>
          <w:sz w:val="24"/>
          <w:szCs w:val="24"/>
          <w:shd w:val="clear" w:color="auto" w:fill="FFFFFF"/>
          <w:lang w:val="en-US" w:eastAsia="zh-CN"/>
        </w:rPr>
        <w:t>a</w:t>
      </w:r>
      <w:r>
        <w:rPr>
          <w:rFonts w:ascii="Times New Roman" w:hAnsi="Times New Roman" w:cs="Times New Roman"/>
          <w:color w:val="000000" w:themeColor="text1"/>
          <w:sz w:val="24"/>
          <w:szCs w:val="24"/>
          <w:shd w:val="clear" w:color="auto" w:fill="FFFFFF"/>
          <w:lang w:val="en-US"/>
        </w:rPr>
        <w:t>rtery </w:t>
      </w:r>
      <w:r>
        <w:rPr>
          <w:rFonts w:hint="eastAsia" w:ascii="Times New Roman" w:hAnsi="Times New Roman" w:cs="Times New Roman"/>
          <w:color w:val="000000" w:themeColor="text1"/>
          <w:sz w:val="24"/>
          <w:szCs w:val="24"/>
          <w:shd w:val="clear" w:color="auto" w:fill="FFFFFF"/>
          <w:lang w:val="en-US" w:eastAsia="zh-CN"/>
        </w:rPr>
        <w:t>d</w:t>
      </w:r>
      <w:r>
        <w:rPr>
          <w:rFonts w:ascii="Times New Roman" w:hAnsi="Times New Roman" w:cs="Times New Roman"/>
          <w:color w:val="000000" w:themeColor="text1"/>
          <w:sz w:val="24"/>
          <w:szCs w:val="24"/>
          <w:shd w:val="clear" w:color="auto" w:fill="FFFFFF"/>
          <w:lang w:val="en-US"/>
        </w:rPr>
        <w:t>isease:</w:t>
      </w:r>
      <w:r>
        <w:rPr>
          <w:rFonts w:hint="eastAsia" w:ascii="Times New Roman" w:hAnsi="Times New Roman" w:cs="Times New Roman"/>
          <w:color w:val="000000" w:themeColor="text1"/>
          <w:sz w:val="24"/>
          <w:szCs w:val="24"/>
          <w:shd w:val="clear" w:color="auto" w:fill="FFFFFF"/>
          <w:lang w:val="en-US" w:eastAsia="zh-CN"/>
        </w:rPr>
        <w:t>a</w:t>
      </w:r>
      <w:r>
        <w:rPr>
          <w:rFonts w:ascii="Times New Roman" w:hAnsi="Times New Roman" w:cs="Times New Roman"/>
          <w:color w:val="000000" w:themeColor="text1"/>
          <w:sz w:val="24"/>
          <w:szCs w:val="24"/>
          <w:shd w:val="clear" w:color="auto" w:fill="FFFFFF"/>
          <w:lang w:val="en-US"/>
        </w:rPr>
        <w:t xml:space="preserve"> </w:t>
      </w:r>
      <w:r>
        <w:rPr>
          <w:rFonts w:hint="eastAsia" w:ascii="Times New Roman" w:hAnsi="Times New Roman" w:cs="Times New Roman"/>
          <w:color w:val="000000" w:themeColor="text1"/>
          <w:sz w:val="24"/>
          <w:szCs w:val="24"/>
          <w:shd w:val="clear" w:color="auto" w:fill="FFFFFF"/>
          <w:lang w:val="en-US" w:eastAsia="zh-CN"/>
        </w:rPr>
        <w:t>d</w:t>
      </w:r>
      <w:r>
        <w:rPr>
          <w:rFonts w:ascii="Times New Roman" w:hAnsi="Times New Roman" w:cs="Times New Roman"/>
          <w:color w:val="000000" w:themeColor="text1"/>
          <w:sz w:val="24"/>
          <w:szCs w:val="24"/>
          <w:shd w:val="clear" w:color="auto" w:fill="FFFFFF"/>
          <w:lang w:val="en-US"/>
        </w:rPr>
        <w:t>ouble-</w:t>
      </w:r>
      <w:r>
        <w:rPr>
          <w:rFonts w:hint="eastAsia" w:ascii="Times New Roman" w:hAnsi="Times New Roman" w:cs="Times New Roman"/>
          <w:color w:val="000000" w:themeColor="text1"/>
          <w:sz w:val="24"/>
          <w:szCs w:val="24"/>
          <w:shd w:val="clear" w:color="auto" w:fill="FFFFFF"/>
          <w:lang w:val="en-US" w:eastAsia="zh-CN"/>
        </w:rPr>
        <w:t>e</w:t>
      </w:r>
      <w:r>
        <w:rPr>
          <w:rFonts w:ascii="Times New Roman" w:hAnsi="Times New Roman" w:cs="Times New Roman"/>
          <w:color w:val="000000" w:themeColor="text1"/>
          <w:sz w:val="24"/>
          <w:szCs w:val="24"/>
          <w:shd w:val="clear" w:color="auto" w:fill="FFFFFF"/>
          <w:lang w:val="en-US"/>
        </w:rPr>
        <w:t xml:space="preserve">dged </w:t>
      </w:r>
      <w:r>
        <w:rPr>
          <w:rFonts w:hint="eastAsia" w:ascii="Times New Roman" w:hAnsi="Times New Roman" w:cs="Times New Roman"/>
          <w:color w:val="000000" w:themeColor="text1"/>
          <w:sz w:val="24"/>
          <w:szCs w:val="24"/>
          <w:shd w:val="clear" w:color="auto" w:fill="FFFFFF"/>
          <w:lang w:val="en-US" w:eastAsia="zh-CN"/>
        </w:rPr>
        <w:t>s</w:t>
      </w:r>
      <w:r>
        <w:rPr>
          <w:rFonts w:ascii="Times New Roman" w:hAnsi="Times New Roman" w:cs="Times New Roman"/>
          <w:color w:val="000000" w:themeColor="text1"/>
          <w:sz w:val="24"/>
          <w:szCs w:val="24"/>
          <w:shd w:val="clear" w:color="auto" w:fill="FFFFFF"/>
          <w:lang w:val="en-US"/>
        </w:rPr>
        <w:t xml:space="preserve">word: </w:t>
      </w:r>
      <w:r>
        <w:rPr>
          <w:rFonts w:hint="eastAsia" w:ascii="Times New Roman" w:hAnsi="Times New Roman" w:cs="Times New Roman"/>
          <w:color w:val="000000" w:themeColor="text1"/>
          <w:sz w:val="24"/>
          <w:szCs w:val="24"/>
          <w:shd w:val="clear" w:color="auto" w:fill="FFFFFF"/>
          <w:lang w:val="en-US" w:eastAsia="zh-CN"/>
        </w:rPr>
        <w:t>i</w:t>
      </w:r>
      <w:r>
        <w:rPr>
          <w:rFonts w:ascii="Times New Roman" w:hAnsi="Times New Roman" w:cs="Times New Roman"/>
          <w:color w:val="000000" w:themeColor="text1"/>
          <w:sz w:val="24"/>
          <w:szCs w:val="24"/>
          <w:shd w:val="clear" w:color="auto" w:fill="FFFFFF"/>
          <w:lang w:val="en-US"/>
        </w:rPr>
        <w:t xml:space="preserve">ntraplaque </w:t>
      </w:r>
      <w:r>
        <w:rPr>
          <w:rFonts w:hint="eastAsia" w:ascii="Times New Roman" w:hAnsi="Times New Roman" w:cs="Times New Roman"/>
          <w:color w:val="000000" w:themeColor="text1"/>
          <w:sz w:val="24"/>
          <w:szCs w:val="24"/>
          <w:shd w:val="clear" w:color="auto" w:fill="FFFFFF"/>
          <w:lang w:val="en-US" w:eastAsia="zh-CN"/>
        </w:rPr>
        <w:t>a</w:t>
      </w:r>
      <w:r>
        <w:rPr>
          <w:rFonts w:ascii="Times New Roman" w:hAnsi="Times New Roman" w:cs="Times New Roman"/>
          <w:color w:val="000000" w:themeColor="text1"/>
          <w:sz w:val="24"/>
          <w:szCs w:val="24"/>
          <w:shd w:val="clear" w:color="auto" w:fill="FFFFFF"/>
          <w:lang w:val="en-US"/>
        </w:rPr>
        <w:t xml:space="preserve">ngiogenesis in </w:t>
      </w:r>
      <w:r>
        <w:rPr>
          <w:rFonts w:hint="eastAsia" w:ascii="Times New Roman" w:hAnsi="Times New Roman" w:cs="Times New Roman"/>
          <w:color w:val="000000" w:themeColor="text1"/>
          <w:sz w:val="24"/>
          <w:szCs w:val="24"/>
          <w:shd w:val="clear" w:color="auto" w:fill="FFFFFF"/>
          <w:lang w:val="en-US" w:eastAsia="zh-CN"/>
        </w:rPr>
        <w:t>p</w:t>
      </w:r>
      <w:r>
        <w:rPr>
          <w:rFonts w:ascii="Times New Roman" w:hAnsi="Times New Roman" w:cs="Times New Roman"/>
          <w:color w:val="000000" w:themeColor="text1"/>
          <w:sz w:val="24"/>
          <w:szCs w:val="24"/>
          <w:shd w:val="clear" w:color="auto" w:fill="FFFFFF"/>
          <w:lang w:val="en-US"/>
        </w:rPr>
        <w:t xml:space="preserve">hysiopathology and </w:t>
      </w:r>
      <w:r>
        <w:rPr>
          <w:rFonts w:hint="eastAsia" w:ascii="Times New Roman" w:hAnsi="Times New Roman" w:cs="Times New Roman"/>
          <w:color w:val="000000" w:themeColor="text1"/>
          <w:sz w:val="24"/>
          <w:szCs w:val="24"/>
          <w:shd w:val="clear" w:color="auto" w:fill="FFFFFF"/>
          <w:lang w:val="en-US" w:eastAsia="zh-CN"/>
        </w:rPr>
        <w:t>t</w:t>
      </w:r>
      <w:r>
        <w:rPr>
          <w:rFonts w:ascii="Times New Roman" w:hAnsi="Times New Roman" w:cs="Times New Roman"/>
          <w:color w:val="000000" w:themeColor="text1"/>
          <w:sz w:val="24"/>
          <w:szCs w:val="24"/>
          <w:shd w:val="clear" w:color="auto" w:fill="FFFFFF"/>
          <w:lang w:val="en-US"/>
        </w:rPr>
        <w:t xml:space="preserve">herapeutic </w:t>
      </w:r>
      <w:r>
        <w:rPr>
          <w:rFonts w:hint="eastAsia" w:ascii="Times New Roman" w:hAnsi="Times New Roman" w:cs="Times New Roman"/>
          <w:color w:val="000000" w:themeColor="text1"/>
          <w:sz w:val="24"/>
          <w:szCs w:val="24"/>
          <w:shd w:val="clear" w:color="auto" w:fill="FFFFFF"/>
          <w:lang w:val="en-US" w:eastAsia="zh-CN"/>
        </w:rPr>
        <w:t>a</w:t>
      </w:r>
      <w:r>
        <w:rPr>
          <w:rFonts w:ascii="Times New Roman" w:hAnsi="Times New Roman" w:cs="Times New Roman"/>
          <w:color w:val="000000" w:themeColor="text1"/>
          <w:sz w:val="24"/>
          <w:szCs w:val="24"/>
          <w:shd w:val="clear" w:color="auto" w:fill="FFFFFF"/>
          <w:lang w:val="en-US"/>
        </w:rPr>
        <w:t xml:space="preserve">ngiogenesis for </w:t>
      </w:r>
      <w:r>
        <w:rPr>
          <w:rFonts w:hint="eastAsia" w:ascii="Times New Roman" w:hAnsi="Times New Roman" w:cs="Times New Roman"/>
          <w:color w:val="000000" w:themeColor="text1"/>
          <w:sz w:val="24"/>
          <w:szCs w:val="24"/>
          <w:shd w:val="clear" w:color="auto" w:fill="FFFFFF"/>
          <w:lang w:val="en-US" w:eastAsia="zh-CN"/>
        </w:rPr>
        <w:t>t</w:t>
      </w:r>
      <w:r>
        <w:rPr>
          <w:rFonts w:ascii="Times New Roman" w:hAnsi="Times New Roman" w:cs="Times New Roman"/>
          <w:color w:val="000000" w:themeColor="text1"/>
          <w:sz w:val="24"/>
          <w:szCs w:val="24"/>
          <w:shd w:val="clear" w:color="auto" w:fill="FFFFFF"/>
          <w:lang w:val="en-US"/>
        </w:rPr>
        <w:t>reatment[J].</w:t>
      </w:r>
      <w:r>
        <w:rPr>
          <w:rFonts w:ascii="Times New Roman" w:hAnsi="Times New Roman" w:cs="Times New Roman"/>
          <w:color w:val="000000" w:themeColor="text1"/>
          <w:sz w:val="24"/>
          <w:szCs w:val="24"/>
          <w:shd w:val="clear" w:color="auto" w:fill="FFFFFF"/>
          <w:lang w:val="en-US"/>
        </w:rPr>
        <w:fldChar w:fldCharType="end"/>
      </w:r>
      <w:r>
        <w:rPr>
          <w:rFonts w:ascii="Times New Roman" w:hAnsi="Times New Roman" w:cs="Times New Roman"/>
          <w:color w:val="000000" w:themeColor="text1"/>
          <w:sz w:val="24"/>
          <w:szCs w:val="24"/>
          <w:shd w:val="clear" w:color="auto" w:fill="FFFFFF"/>
          <w:lang w:val="en-US"/>
        </w:rPr>
        <w:t xml:space="preserve"> Curr Pharm Des,2018,24(4):451-464. </w:t>
      </w:r>
    </w:p>
    <w:p>
      <w:pPr>
        <w:shd w:val="clear" w:color="auto" w:fill="FFFFFF"/>
        <w:spacing w:line="240" w:lineRule="auto"/>
        <w:rPr>
          <w:rFonts w:ascii="Times New Roman" w:hAnsi="Times New Roman" w:cs="Times New Roman"/>
          <w:color w:val="000000" w:themeColor="text1"/>
          <w:sz w:val="24"/>
          <w:szCs w:val="24"/>
          <w:shd w:val="clear" w:color="auto" w:fill="FFFFFF"/>
          <w:lang w:val="en-US"/>
        </w:rPr>
      </w:pPr>
      <w:r>
        <w:rPr>
          <w:rFonts w:ascii="Times New Roman" w:hAnsi="Times New Roman" w:cs="Times New Roman"/>
          <w:color w:val="000000" w:themeColor="text1"/>
          <w:sz w:val="24"/>
          <w:szCs w:val="24"/>
          <w:shd w:val="clear" w:color="auto" w:fill="FFFFFF"/>
          <w:lang w:val="en-US"/>
        </w:rPr>
        <w:t xml:space="preserve">[13] Barani B, Rajasingh S, Rajasingh J. </w:t>
      </w:r>
      <w:r>
        <w:fldChar w:fldCharType="begin"/>
      </w:r>
      <w:r>
        <w:instrText xml:space="preserve"> HYPERLINK "https://www.ncbi.nlm.nih.gov/pubmed/28936747" </w:instrText>
      </w:r>
      <w:r>
        <w:fldChar w:fldCharType="separate"/>
      </w:r>
      <w:r>
        <w:rPr>
          <w:rFonts w:ascii="Times New Roman" w:hAnsi="Times New Roman" w:cs="Times New Roman"/>
          <w:color w:val="000000" w:themeColor="text1"/>
          <w:sz w:val="24"/>
          <w:szCs w:val="24"/>
          <w:shd w:val="clear" w:color="auto" w:fill="FFFFFF"/>
          <w:lang w:val="en-US"/>
        </w:rPr>
        <w:t>Exosomes:</w:t>
      </w:r>
      <w:r>
        <w:rPr>
          <w:rFonts w:hint="eastAsia" w:ascii="Times New Roman" w:hAnsi="Times New Roman" w:cs="Times New Roman"/>
          <w:color w:val="000000" w:themeColor="text1"/>
          <w:sz w:val="24"/>
          <w:szCs w:val="24"/>
          <w:shd w:val="clear" w:color="auto" w:fill="FFFFFF"/>
          <w:lang w:val="en-US" w:eastAsia="zh-CN"/>
        </w:rPr>
        <w:t>o</w:t>
      </w:r>
      <w:r>
        <w:rPr>
          <w:rFonts w:ascii="Times New Roman" w:hAnsi="Times New Roman" w:cs="Times New Roman"/>
          <w:color w:val="000000" w:themeColor="text1"/>
          <w:sz w:val="24"/>
          <w:szCs w:val="24"/>
          <w:shd w:val="clear" w:color="auto" w:fill="FFFFFF"/>
          <w:lang w:val="en-US"/>
        </w:rPr>
        <w:t xml:space="preserve">utlook for </w:t>
      </w:r>
      <w:r>
        <w:rPr>
          <w:rFonts w:hint="eastAsia" w:ascii="Times New Roman" w:hAnsi="Times New Roman" w:cs="Times New Roman"/>
          <w:color w:val="000000" w:themeColor="text1"/>
          <w:sz w:val="24"/>
          <w:szCs w:val="24"/>
          <w:shd w:val="clear" w:color="auto" w:fill="FFFFFF"/>
          <w:lang w:val="en-US" w:eastAsia="zh-CN"/>
        </w:rPr>
        <w:t>f</w:t>
      </w:r>
      <w:r>
        <w:rPr>
          <w:rFonts w:ascii="Times New Roman" w:hAnsi="Times New Roman" w:cs="Times New Roman"/>
          <w:color w:val="000000" w:themeColor="text1"/>
          <w:sz w:val="24"/>
          <w:szCs w:val="24"/>
          <w:shd w:val="clear" w:color="auto" w:fill="FFFFFF"/>
          <w:lang w:val="en-US"/>
        </w:rPr>
        <w:t xml:space="preserve">uture </w:t>
      </w:r>
      <w:r>
        <w:rPr>
          <w:rFonts w:hint="eastAsia" w:ascii="Times New Roman" w:hAnsi="Times New Roman" w:cs="Times New Roman"/>
          <w:color w:val="000000" w:themeColor="text1"/>
          <w:sz w:val="24"/>
          <w:szCs w:val="24"/>
          <w:shd w:val="clear" w:color="auto" w:fill="FFFFFF"/>
          <w:lang w:val="en-US" w:eastAsia="zh-CN"/>
        </w:rPr>
        <w:t>c</w:t>
      </w:r>
      <w:r>
        <w:rPr>
          <w:rFonts w:ascii="Times New Roman" w:hAnsi="Times New Roman" w:cs="Times New Roman"/>
          <w:color w:val="000000" w:themeColor="text1"/>
          <w:sz w:val="24"/>
          <w:szCs w:val="24"/>
          <w:shd w:val="clear" w:color="auto" w:fill="FFFFFF"/>
          <w:lang w:val="en-US"/>
        </w:rPr>
        <w:t>ell-</w:t>
      </w:r>
      <w:r>
        <w:rPr>
          <w:rFonts w:hint="eastAsia" w:ascii="Times New Roman" w:hAnsi="Times New Roman" w:cs="Times New Roman"/>
          <w:color w:val="000000" w:themeColor="text1"/>
          <w:sz w:val="24"/>
          <w:szCs w:val="24"/>
          <w:shd w:val="clear" w:color="auto" w:fill="FFFFFF"/>
          <w:lang w:val="en-US" w:eastAsia="zh-CN"/>
        </w:rPr>
        <w:t>f</w:t>
      </w:r>
      <w:r>
        <w:rPr>
          <w:rFonts w:ascii="Times New Roman" w:hAnsi="Times New Roman" w:cs="Times New Roman"/>
          <w:color w:val="000000" w:themeColor="text1"/>
          <w:sz w:val="24"/>
          <w:szCs w:val="24"/>
          <w:shd w:val="clear" w:color="auto" w:fill="FFFFFF"/>
          <w:lang w:val="en-US"/>
        </w:rPr>
        <w:t xml:space="preserve">ree </w:t>
      </w:r>
      <w:r>
        <w:rPr>
          <w:rFonts w:hint="eastAsia" w:ascii="Times New Roman" w:hAnsi="Times New Roman" w:cs="Times New Roman"/>
          <w:color w:val="000000" w:themeColor="text1"/>
          <w:sz w:val="24"/>
          <w:szCs w:val="24"/>
          <w:shd w:val="clear" w:color="auto" w:fill="FFFFFF"/>
          <w:lang w:val="en-US" w:eastAsia="zh-CN"/>
        </w:rPr>
        <w:t>c</w:t>
      </w:r>
      <w:r>
        <w:rPr>
          <w:rFonts w:ascii="Times New Roman" w:hAnsi="Times New Roman" w:cs="Times New Roman"/>
          <w:color w:val="000000" w:themeColor="text1"/>
          <w:sz w:val="24"/>
          <w:szCs w:val="24"/>
          <w:shd w:val="clear" w:color="auto" w:fill="FFFFFF"/>
          <w:lang w:val="en-US"/>
        </w:rPr>
        <w:t>ardiovascular </w:t>
      </w:r>
      <w:r>
        <w:rPr>
          <w:rFonts w:hint="eastAsia" w:ascii="Times New Roman" w:hAnsi="Times New Roman" w:cs="Times New Roman"/>
          <w:color w:val="000000" w:themeColor="text1"/>
          <w:sz w:val="24"/>
          <w:szCs w:val="24"/>
          <w:shd w:val="clear" w:color="auto" w:fill="FFFFFF"/>
          <w:lang w:val="en-US" w:eastAsia="zh-CN"/>
        </w:rPr>
        <w:t>d</w:t>
      </w:r>
      <w:r>
        <w:rPr>
          <w:rFonts w:ascii="Times New Roman" w:hAnsi="Times New Roman" w:cs="Times New Roman"/>
          <w:color w:val="000000" w:themeColor="text1"/>
          <w:sz w:val="24"/>
          <w:szCs w:val="24"/>
          <w:shd w:val="clear" w:color="auto" w:fill="FFFFFF"/>
          <w:lang w:val="en-US"/>
        </w:rPr>
        <w:t>isease </w:t>
      </w:r>
      <w:r>
        <w:rPr>
          <w:rFonts w:hint="eastAsia" w:ascii="Times New Roman" w:hAnsi="Times New Roman" w:cs="Times New Roman"/>
          <w:color w:val="000000" w:themeColor="text1"/>
          <w:sz w:val="24"/>
          <w:szCs w:val="24"/>
          <w:shd w:val="clear" w:color="auto" w:fill="FFFFFF"/>
          <w:lang w:val="en-US" w:eastAsia="zh-CN"/>
        </w:rPr>
        <w:t>t</w:t>
      </w:r>
      <w:r>
        <w:rPr>
          <w:rFonts w:ascii="Times New Roman" w:hAnsi="Times New Roman" w:cs="Times New Roman"/>
          <w:color w:val="000000" w:themeColor="text1"/>
          <w:sz w:val="24"/>
          <w:szCs w:val="24"/>
          <w:shd w:val="clear" w:color="auto" w:fill="FFFFFF"/>
          <w:lang w:val="en-US"/>
        </w:rPr>
        <w:t>herapy[J].</w:t>
      </w:r>
      <w:r>
        <w:rPr>
          <w:rFonts w:ascii="Times New Roman" w:hAnsi="Times New Roman" w:cs="Times New Roman"/>
          <w:color w:val="000000" w:themeColor="text1"/>
          <w:sz w:val="24"/>
          <w:szCs w:val="24"/>
          <w:shd w:val="clear" w:color="auto" w:fill="FFFFFF"/>
          <w:lang w:val="en-US"/>
        </w:rPr>
        <w:fldChar w:fldCharType="end"/>
      </w:r>
      <w:r>
        <w:rPr>
          <w:rFonts w:ascii="Times New Roman" w:hAnsi="Times New Roman" w:cs="Times New Roman"/>
          <w:color w:val="000000" w:themeColor="text1"/>
          <w:sz w:val="24"/>
          <w:szCs w:val="24"/>
          <w:shd w:val="clear" w:color="auto" w:fill="FFFFFF"/>
          <w:lang w:val="en-US"/>
        </w:rPr>
        <w:t>Adv Exp Med Biol,2017,998</w:t>
      </w:r>
      <w:r>
        <w:rPr>
          <w:rFonts w:ascii="Times New Roman" w:hAnsi="Times New Roman" w:cs="Times New Roman"/>
          <w:color w:val="000000"/>
          <w:sz w:val="24"/>
          <w:szCs w:val="24"/>
          <w:lang w:val="en-US"/>
        </w:rPr>
        <w:t>(6)</w:t>
      </w:r>
      <w:r>
        <w:rPr>
          <w:rFonts w:ascii="Times New Roman" w:hAnsi="Times New Roman" w:cs="Times New Roman"/>
          <w:color w:val="000000" w:themeColor="text1"/>
          <w:sz w:val="24"/>
          <w:szCs w:val="24"/>
          <w:shd w:val="clear" w:color="auto" w:fill="FFFFFF"/>
          <w:lang w:val="en-US"/>
        </w:rPr>
        <w:t>:285-307.</w:t>
      </w:r>
    </w:p>
    <w:p>
      <w:pPr>
        <w:shd w:val="clear" w:color="auto" w:fill="FFFFFF"/>
        <w:spacing w:line="240" w:lineRule="auto"/>
        <w:rPr>
          <w:rFonts w:ascii="Times New Roman" w:hAnsi="Times New Roman" w:cs="Times New Roman"/>
          <w:color w:val="000000" w:themeColor="text1"/>
          <w:sz w:val="24"/>
          <w:szCs w:val="24"/>
          <w:shd w:val="clear" w:color="auto" w:fill="FFFFFF"/>
          <w:lang w:val="en-US"/>
        </w:rPr>
      </w:pPr>
      <w:r>
        <w:rPr>
          <w:rFonts w:ascii="Times New Roman" w:hAnsi="Times New Roman" w:cs="Times New Roman"/>
          <w:color w:val="000000" w:themeColor="text1"/>
          <w:sz w:val="24"/>
          <w:szCs w:val="24"/>
          <w:shd w:val="clear" w:color="auto" w:fill="FFFFFF"/>
          <w:lang w:val="en-US"/>
        </w:rPr>
        <w:t>[14] Chang TY, Tsai WC, Huang</w:t>
      </w:r>
      <w:r>
        <w:rPr>
          <w:rFonts w:hint="eastAsia" w:ascii="Times New Roman" w:hAnsi="Times New Roman" w:cs="Times New Roman"/>
          <w:color w:val="000000" w:themeColor="text1"/>
          <w:sz w:val="24"/>
          <w:szCs w:val="24"/>
          <w:shd w:val="clear" w:color="auto" w:fill="FFFFFF"/>
          <w:lang w:val="en-US"/>
        </w:rPr>
        <w:t xml:space="preserve"> </w:t>
      </w:r>
      <w:r>
        <w:rPr>
          <w:rFonts w:ascii="Times New Roman" w:hAnsi="Times New Roman" w:cs="Times New Roman"/>
          <w:color w:val="000000" w:themeColor="text1"/>
          <w:sz w:val="24"/>
          <w:szCs w:val="24"/>
          <w:shd w:val="clear" w:color="auto" w:fill="FFFFFF"/>
          <w:lang w:val="en-US"/>
        </w:rPr>
        <w:t>TS, et al.</w:t>
      </w:r>
      <w:r>
        <w:fldChar w:fldCharType="begin"/>
      </w:r>
      <w:r>
        <w:instrText xml:space="preserve"> HYPERLINK "https://www.ncbi.nlm.nih.gov/pubmed/28727754" </w:instrText>
      </w:r>
      <w:r>
        <w:fldChar w:fldCharType="separate"/>
      </w:r>
      <w:r>
        <w:rPr>
          <w:rFonts w:ascii="Times New Roman" w:hAnsi="Times New Roman" w:cs="Times New Roman"/>
          <w:color w:val="000000" w:themeColor="text1"/>
          <w:sz w:val="24"/>
          <w:szCs w:val="24"/>
          <w:shd w:val="clear" w:color="auto" w:fill="FFFFFF"/>
          <w:lang w:val="en-US"/>
        </w:rPr>
        <w:t>Dysregulation of endothelial colony-forming cell function by a negative feedback loop of circulating miR-146a and -146b in cardiovascular disease patients[J].</w:t>
      </w:r>
      <w:r>
        <w:rPr>
          <w:rFonts w:ascii="Times New Roman" w:hAnsi="Times New Roman" w:cs="Times New Roman"/>
          <w:color w:val="000000" w:themeColor="text1"/>
          <w:sz w:val="24"/>
          <w:szCs w:val="24"/>
          <w:shd w:val="clear" w:color="auto" w:fill="FFFFFF"/>
          <w:lang w:val="en-US"/>
        </w:rPr>
        <w:fldChar w:fldCharType="end"/>
      </w:r>
      <w:r>
        <w:rPr>
          <w:rFonts w:ascii="Times New Roman" w:hAnsi="Times New Roman" w:cs="Times New Roman"/>
          <w:color w:val="000000" w:themeColor="text1"/>
          <w:sz w:val="24"/>
          <w:szCs w:val="24"/>
          <w:shd w:val="clear" w:color="auto" w:fill="FFFFFF"/>
          <w:lang w:val="en-US"/>
        </w:rPr>
        <w:t xml:space="preserve"> PLoS One, 2017</w:t>
      </w:r>
      <w:r>
        <w:rPr>
          <w:rFonts w:hint="eastAsia" w:ascii="Times New Roman" w:hAnsi="Times New Roman" w:cs="Times New Roman"/>
          <w:color w:val="000000" w:themeColor="text1"/>
          <w:sz w:val="24"/>
          <w:szCs w:val="24"/>
          <w:shd w:val="clear" w:color="auto" w:fill="FFFFFF"/>
          <w:lang w:val="en-US"/>
        </w:rPr>
        <w:t>,</w:t>
      </w:r>
      <w:r>
        <w:rPr>
          <w:rFonts w:ascii="Times New Roman" w:hAnsi="Times New Roman" w:cs="Times New Roman"/>
          <w:color w:val="000000" w:themeColor="text1"/>
          <w:sz w:val="24"/>
          <w:szCs w:val="24"/>
          <w:shd w:val="clear" w:color="auto" w:fill="FFFFFF"/>
          <w:lang w:val="en-US"/>
        </w:rPr>
        <w:t xml:space="preserve">12(7):e0181562. </w:t>
      </w:r>
    </w:p>
    <w:p>
      <w:pPr>
        <w:shd w:val="clear" w:color="auto" w:fill="FFFFFF"/>
        <w:spacing w:line="240" w:lineRule="auto"/>
        <w:rPr>
          <w:rFonts w:ascii="Times New Roman" w:hAnsi="Times New Roman" w:cs="Times New Roman"/>
          <w:color w:val="000000" w:themeColor="text1"/>
          <w:sz w:val="24"/>
          <w:szCs w:val="24"/>
          <w:shd w:val="clear" w:color="auto" w:fill="FFFFFF"/>
          <w:lang w:val="en-US"/>
        </w:rPr>
      </w:pPr>
      <w:r>
        <w:rPr>
          <w:rFonts w:ascii="Times New Roman" w:hAnsi="Times New Roman" w:cs="Times New Roman"/>
          <w:color w:val="000000" w:themeColor="text1"/>
          <w:sz w:val="24"/>
          <w:szCs w:val="24"/>
          <w:shd w:val="clear" w:color="auto" w:fill="FFFFFF"/>
          <w:lang w:val="en-US"/>
        </w:rPr>
        <w:t xml:space="preserve">[15] Boulanger CM, Loyer X, Rautou PE, et al. </w:t>
      </w:r>
      <w:r>
        <w:fldChar w:fldCharType="begin"/>
      </w:r>
      <w:r>
        <w:instrText xml:space="preserve"> HYPERLINK "https://www.ncbi.nlm.nih.gov/pubmed/28150804" </w:instrText>
      </w:r>
      <w:r>
        <w:fldChar w:fldCharType="separate"/>
      </w:r>
      <w:r>
        <w:rPr>
          <w:rFonts w:ascii="Times New Roman" w:hAnsi="Times New Roman" w:cs="Times New Roman"/>
          <w:color w:val="000000" w:themeColor="text1"/>
          <w:sz w:val="24"/>
          <w:szCs w:val="24"/>
          <w:shd w:val="clear" w:color="auto" w:fill="FFFFFF"/>
          <w:lang w:val="en-US"/>
        </w:rPr>
        <w:t>Extracellular vesicles in coronary artery disease[J].</w:t>
      </w:r>
      <w:r>
        <w:rPr>
          <w:rFonts w:ascii="Times New Roman" w:hAnsi="Times New Roman" w:cs="Times New Roman"/>
          <w:color w:val="000000" w:themeColor="text1"/>
          <w:sz w:val="24"/>
          <w:szCs w:val="24"/>
          <w:shd w:val="clear" w:color="auto" w:fill="FFFFFF"/>
          <w:lang w:val="en-US"/>
        </w:rPr>
        <w:fldChar w:fldCharType="end"/>
      </w:r>
      <w:r>
        <w:rPr>
          <w:rFonts w:ascii="Times New Roman" w:hAnsi="Times New Roman" w:cs="Times New Roman"/>
          <w:color w:val="000000" w:themeColor="text1"/>
          <w:sz w:val="24"/>
          <w:szCs w:val="24"/>
          <w:shd w:val="clear" w:color="auto" w:fill="FFFFFF"/>
          <w:lang w:val="en-US"/>
        </w:rPr>
        <w:t xml:space="preserve">Nat Rev Cardiol, 2017,14(5):259-272.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[16] </w:t>
      </w:r>
      <w:r>
        <w:rPr>
          <w:rFonts w:ascii="Times New Roman" w:hAnsi="Times New Roman" w:cs="Times New Roman"/>
          <w:color w:val="000000"/>
          <w:sz w:val="24"/>
          <w:szCs w:val="24"/>
          <w:lang w:val="en-US"/>
        </w:rPr>
        <w:t>Barile L, Cervio E, Lionetti V, et al. Cardioprotection by cardiac progenitor cell-secreted exosomes: Role of pregnancy-associated plasma protein-A[J]. Cardiovasc Res,2018,114(7):</w:t>
      </w:r>
      <w:r>
        <w:rPr>
          <w:rFonts w:hint="eastAsia"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992-1005.</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[17] </w:t>
      </w:r>
      <w:r>
        <w:rPr>
          <w:rFonts w:ascii="Times New Roman" w:hAnsi="Times New Roman" w:cs="Times New Roman"/>
          <w:color w:val="000000"/>
          <w:sz w:val="24"/>
          <w:szCs w:val="24"/>
          <w:lang w:val="en-US"/>
        </w:rPr>
        <w:t xml:space="preserve">Nie S, Wang X, Sivakumaran P, et al. Biologically active constituents of the secretome of human W8B2+ cardiac stem cells[J]. Sci Rep,2018,8(1):1579.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sz w:val="24"/>
          <w:szCs w:val="24"/>
          <w:shd w:val="clear" w:color="auto" w:fill="FFFFFF"/>
        </w:rPr>
        <w:t xml:space="preserve">[18] </w:t>
      </w:r>
      <w:r>
        <w:rPr>
          <w:rFonts w:ascii="Times New Roman" w:hAnsi="Times New Roman" w:cs="Times New Roman"/>
          <w:sz w:val="24"/>
          <w:szCs w:val="24"/>
        </w:rPr>
        <w:t>Cheow ES, Cheng WC, Lee CN</w:t>
      </w:r>
      <w:r>
        <w:rPr>
          <w:rFonts w:hint="eastAsia" w:ascii="Times New Roman" w:hAnsi="Times New Roman" w:cs="Times New Roman"/>
          <w:sz w:val="24"/>
          <w:szCs w:val="24"/>
        </w:rPr>
        <w:t>,</w:t>
      </w:r>
      <w:r>
        <w:rPr>
          <w:rFonts w:ascii="Times New Roman" w:hAnsi="Times New Roman" w:cs="Times New Roman"/>
          <w:sz w:val="24"/>
          <w:szCs w:val="24"/>
          <w:shd w:val="clear" w:color="auto" w:fill="FFFFFF"/>
        </w:rPr>
        <w:t>et al</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Plasma-derived </w:t>
      </w:r>
      <w:r>
        <w:rPr>
          <w:rFonts w:hint="eastAsia" w:ascii="Times New Roman" w:hAnsi="Times New Roman" w:cs="Times New Roman"/>
          <w:sz w:val="24"/>
          <w:szCs w:val="24"/>
          <w:lang w:val="en-US" w:eastAsia="zh-CN"/>
        </w:rPr>
        <w:t>e</w:t>
      </w:r>
      <w:r>
        <w:rPr>
          <w:rFonts w:ascii="Times New Roman" w:hAnsi="Times New Roman" w:cs="Times New Roman"/>
          <w:sz w:val="24"/>
          <w:szCs w:val="24"/>
          <w:lang w:val="en-US"/>
        </w:rPr>
        <w:t xml:space="preserve">xtracellular </w:t>
      </w:r>
      <w:r>
        <w:rPr>
          <w:rFonts w:hint="eastAsia" w:ascii="Times New Roman" w:hAnsi="Times New Roman" w:cs="Times New Roman"/>
          <w:sz w:val="24"/>
          <w:szCs w:val="24"/>
          <w:lang w:val="en-US" w:eastAsia="zh-CN"/>
        </w:rPr>
        <w:t>v</w:t>
      </w:r>
      <w:r>
        <w:rPr>
          <w:rFonts w:ascii="Times New Roman" w:hAnsi="Times New Roman" w:cs="Times New Roman"/>
          <w:sz w:val="24"/>
          <w:szCs w:val="24"/>
          <w:lang w:val="en-US"/>
        </w:rPr>
        <w:t xml:space="preserve">esicles </w:t>
      </w:r>
      <w:r>
        <w:rPr>
          <w:rFonts w:hint="eastAsia" w:ascii="Times New Roman" w:hAnsi="Times New Roman" w:cs="Times New Roman"/>
          <w:sz w:val="24"/>
          <w:szCs w:val="24"/>
          <w:lang w:val="en-US" w:eastAsia="zh-CN"/>
        </w:rPr>
        <w:t>c</w:t>
      </w:r>
      <w:r>
        <w:rPr>
          <w:rFonts w:ascii="Times New Roman" w:hAnsi="Times New Roman" w:cs="Times New Roman"/>
          <w:sz w:val="24"/>
          <w:szCs w:val="24"/>
          <w:lang w:val="en-US"/>
        </w:rPr>
        <w:t>ontain</w:t>
      </w:r>
      <w:r>
        <w:rPr>
          <w:rFonts w:ascii="Times New Roman" w:hAnsi="Times New Roman" w:cs="Times New Roman"/>
          <w:color w:val="000000"/>
          <w:sz w:val="24"/>
          <w:szCs w:val="24"/>
          <w:lang w:val="en-US"/>
        </w:rPr>
        <w:t xml:space="preserve"> </w:t>
      </w:r>
      <w:r>
        <w:rPr>
          <w:rFonts w:hint="eastAsia" w:ascii="Times New Roman" w:hAnsi="Times New Roman" w:cs="Times New Roman"/>
          <w:color w:val="000000"/>
          <w:sz w:val="24"/>
          <w:szCs w:val="24"/>
          <w:lang w:val="en-US" w:eastAsia="zh-CN"/>
        </w:rPr>
        <w:t>p</w:t>
      </w:r>
      <w:r>
        <w:rPr>
          <w:rFonts w:ascii="Times New Roman" w:hAnsi="Times New Roman" w:cs="Times New Roman"/>
          <w:color w:val="000000"/>
          <w:sz w:val="24"/>
          <w:szCs w:val="24"/>
          <w:lang w:val="en-US"/>
        </w:rPr>
        <w:t xml:space="preserve">redictive </w:t>
      </w:r>
      <w:r>
        <w:rPr>
          <w:rFonts w:hint="eastAsia" w:ascii="Times New Roman" w:hAnsi="Times New Roman" w:cs="Times New Roman"/>
          <w:color w:val="000000"/>
          <w:sz w:val="24"/>
          <w:szCs w:val="24"/>
          <w:lang w:val="en-US" w:eastAsia="zh-CN"/>
        </w:rPr>
        <w:t>b</w:t>
      </w:r>
      <w:r>
        <w:rPr>
          <w:rFonts w:ascii="Times New Roman" w:hAnsi="Times New Roman" w:cs="Times New Roman"/>
          <w:color w:val="000000"/>
          <w:sz w:val="24"/>
          <w:szCs w:val="24"/>
          <w:lang w:val="en-US"/>
        </w:rPr>
        <w:t xml:space="preserve">iomarkers and </w:t>
      </w:r>
      <w:r>
        <w:rPr>
          <w:rFonts w:hint="eastAsia" w:ascii="Times New Roman" w:hAnsi="Times New Roman" w:cs="Times New Roman"/>
          <w:color w:val="000000"/>
          <w:sz w:val="24"/>
          <w:szCs w:val="24"/>
          <w:lang w:val="en-US" w:eastAsia="zh-CN"/>
        </w:rPr>
        <w:t>p</w:t>
      </w:r>
      <w:r>
        <w:rPr>
          <w:rFonts w:ascii="Times New Roman" w:hAnsi="Times New Roman" w:cs="Times New Roman"/>
          <w:color w:val="000000"/>
          <w:sz w:val="24"/>
          <w:szCs w:val="24"/>
          <w:lang w:val="en-US"/>
        </w:rPr>
        <w:t xml:space="preserve">otential </w:t>
      </w:r>
      <w:r>
        <w:rPr>
          <w:rFonts w:hint="eastAsia" w:ascii="Times New Roman" w:hAnsi="Times New Roman" w:cs="Times New Roman"/>
          <w:color w:val="000000"/>
          <w:sz w:val="24"/>
          <w:szCs w:val="24"/>
          <w:lang w:val="en-US" w:eastAsia="zh-CN"/>
        </w:rPr>
        <w:t>t</w:t>
      </w:r>
      <w:r>
        <w:rPr>
          <w:rFonts w:ascii="Times New Roman" w:hAnsi="Times New Roman" w:cs="Times New Roman"/>
          <w:color w:val="000000"/>
          <w:sz w:val="24"/>
          <w:szCs w:val="24"/>
          <w:lang w:val="en-US"/>
        </w:rPr>
        <w:t xml:space="preserve">herapeutic </w:t>
      </w:r>
      <w:r>
        <w:rPr>
          <w:rFonts w:hint="eastAsia" w:ascii="Times New Roman" w:hAnsi="Times New Roman" w:cs="Times New Roman"/>
          <w:color w:val="000000"/>
          <w:sz w:val="24"/>
          <w:szCs w:val="24"/>
          <w:lang w:val="en-US" w:eastAsia="zh-CN"/>
        </w:rPr>
        <w:t>t</w:t>
      </w:r>
      <w:r>
        <w:rPr>
          <w:rFonts w:ascii="Times New Roman" w:hAnsi="Times New Roman" w:cs="Times New Roman"/>
          <w:color w:val="000000"/>
          <w:sz w:val="24"/>
          <w:szCs w:val="24"/>
          <w:lang w:val="en-US"/>
        </w:rPr>
        <w:t xml:space="preserve">argets for </w:t>
      </w:r>
      <w:r>
        <w:rPr>
          <w:rFonts w:hint="eastAsia" w:ascii="Times New Roman" w:hAnsi="Times New Roman" w:cs="Times New Roman"/>
          <w:color w:val="000000"/>
          <w:sz w:val="24"/>
          <w:szCs w:val="24"/>
          <w:lang w:val="en-US" w:eastAsia="zh-CN"/>
        </w:rPr>
        <w:t>m</w:t>
      </w:r>
      <w:r>
        <w:rPr>
          <w:rFonts w:ascii="Times New Roman" w:hAnsi="Times New Roman" w:cs="Times New Roman"/>
          <w:color w:val="000000"/>
          <w:sz w:val="24"/>
          <w:szCs w:val="24"/>
          <w:lang w:val="en-US"/>
        </w:rPr>
        <w:t xml:space="preserve">yocardial </w:t>
      </w:r>
      <w:r>
        <w:rPr>
          <w:rFonts w:hint="eastAsia" w:ascii="Times New Roman" w:hAnsi="Times New Roman" w:cs="Times New Roman"/>
          <w:color w:val="000000"/>
          <w:sz w:val="24"/>
          <w:szCs w:val="24"/>
          <w:lang w:val="en-US" w:eastAsia="zh-CN"/>
        </w:rPr>
        <w:t>i</w:t>
      </w:r>
      <w:r>
        <w:rPr>
          <w:rFonts w:ascii="Times New Roman" w:hAnsi="Times New Roman" w:cs="Times New Roman"/>
          <w:color w:val="000000"/>
          <w:sz w:val="24"/>
          <w:szCs w:val="24"/>
          <w:lang w:val="en-US"/>
        </w:rPr>
        <w:t xml:space="preserve">schemic (MI) </w:t>
      </w:r>
      <w:r>
        <w:rPr>
          <w:rFonts w:hint="eastAsia" w:ascii="Times New Roman" w:hAnsi="Times New Roman" w:cs="Times New Roman"/>
          <w:color w:val="000000"/>
          <w:sz w:val="24"/>
          <w:szCs w:val="24"/>
          <w:lang w:val="en-US" w:eastAsia="zh-CN"/>
        </w:rPr>
        <w:t>i</w:t>
      </w:r>
      <w:r>
        <w:rPr>
          <w:rFonts w:ascii="Times New Roman" w:hAnsi="Times New Roman" w:cs="Times New Roman"/>
          <w:color w:val="000000"/>
          <w:sz w:val="24"/>
          <w:szCs w:val="24"/>
          <w:lang w:val="en-US"/>
        </w:rPr>
        <w:t xml:space="preserve">njury[J]. Mol Cell Proteomics,2016,15(8):2628-2640.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[19] </w:t>
      </w:r>
      <w:r>
        <w:rPr>
          <w:rFonts w:ascii="Times New Roman" w:hAnsi="Times New Roman" w:cs="Times New Roman"/>
          <w:color w:val="000000"/>
          <w:sz w:val="24"/>
          <w:szCs w:val="24"/>
          <w:lang w:val="en-US"/>
        </w:rPr>
        <w:t xml:space="preserve">Cambria E, Pasqualini FS, Wolint P, </w:t>
      </w:r>
      <w:r>
        <w:rPr>
          <w:rFonts w:ascii="Times New Roman" w:hAnsi="Times New Roman" w:cs="Times New Roman"/>
          <w:color w:val="000000" w:themeColor="text1"/>
          <w:sz w:val="24"/>
          <w:szCs w:val="24"/>
          <w:shd w:val="clear" w:color="auto" w:fill="FFFFFF"/>
          <w:lang w:val="en-US"/>
        </w:rPr>
        <w:t>et al</w:t>
      </w:r>
      <w:r>
        <w:rPr>
          <w:rFonts w:ascii="Times New Roman" w:hAnsi="Times New Roman" w:cs="Times New Roman"/>
          <w:color w:val="000000"/>
          <w:sz w:val="24"/>
          <w:szCs w:val="24"/>
          <w:lang w:val="en-US"/>
        </w:rPr>
        <w:t>. Translational cardiac stem cell therapy: Advancing from first-generation to next-generation cell types[J]. NPJ Regen Med,2017,</w:t>
      </w:r>
      <w:r>
        <w:rPr>
          <w:rFonts w:hint="eastAsia"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2(6):17-26.</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[20] </w:t>
      </w:r>
      <w:r>
        <w:rPr>
          <w:rFonts w:ascii="Times New Roman" w:hAnsi="Times New Roman" w:cs="Times New Roman"/>
          <w:color w:val="000000"/>
          <w:sz w:val="24"/>
          <w:szCs w:val="24"/>
          <w:lang w:val="en-US"/>
        </w:rPr>
        <w:t xml:space="preserve">Middleton RC, Rogers RG, de Couto G, </w:t>
      </w:r>
      <w:r>
        <w:rPr>
          <w:rFonts w:ascii="Times New Roman" w:hAnsi="Times New Roman" w:cs="Times New Roman"/>
          <w:color w:val="000000" w:themeColor="text1"/>
          <w:sz w:val="24"/>
          <w:szCs w:val="24"/>
          <w:shd w:val="clear" w:color="auto" w:fill="FFFFFF"/>
          <w:lang w:val="en-US"/>
        </w:rPr>
        <w:t>et al</w:t>
      </w:r>
      <w:r>
        <w:rPr>
          <w:rFonts w:ascii="Times New Roman" w:hAnsi="Times New Roman" w:cs="Times New Roman"/>
          <w:color w:val="000000"/>
          <w:sz w:val="24"/>
          <w:szCs w:val="24"/>
          <w:lang w:val="en-US"/>
        </w:rPr>
        <w:t>. Newt cells secrete extracellular vesicles with therapeutic bioactivity in mammalian cardiomyocytes[J]. J</w:t>
      </w:r>
      <w:r>
        <w:rPr>
          <w:rFonts w:hint="eastAsia" w:ascii="Times New Roman" w:hAnsi="Times New Roman" w:cs="Times New Roman"/>
          <w:color w:val="000000"/>
          <w:sz w:val="24"/>
          <w:szCs w:val="24"/>
          <w:lang w:val="en-US" w:eastAsia="zh-CN"/>
        </w:rPr>
        <w:t xml:space="preserve"> </w:t>
      </w:r>
      <w:r>
        <w:rPr>
          <w:rFonts w:ascii="Times New Roman" w:hAnsi="Times New Roman" w:cs="Times New Roman"/>
          <w:color w:val="000000"/>
          <w:sz w:val="24"/>
          <w:szCs w:val="24"/>
          <w:lang w:val="en-US"/>
        </w:rPr>
        <w:t>Extracell Vesicles,2018,7(1):</w:t>
      </w:r>
      <w:r>
        <w:rPr>
          <w:rFonts w:hint="eastAsia"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 xml:space="preserve">1456888.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[21] </w:t>
      </w:r>
      <w:r>
        <w:rPr>
          <w:rFonts w:ascii="Times New Roman" w:hAnsi="Times New Roman" w:cs="Times New Roman"/>
          <w:color w:val="000000"/>
          <w:sz w:val="24"/>
          <w:szCs w:val="24"/>
          <w:lang w:val="en-US"/>
        </w:rPr>
        <w:t xml:space="preserve">Kim MS, Haney MJ, Zhao Y, et al. Development of exosome-encapsulated paclitaxel to overcome MDR in cancer cells[J]. Nanomedicine,2016,12(3):655-664.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[22] </w:t>
      </w:r>
      <w:r>
        <w:rPr>
          <w:rFonts w:ascii="Times New Roman" w:hAnsi="Times New Roman" w:cs="Times New Roman"/>
          <w:color w:val="000000"/>
          <w:sz w:val="24"/>
          <w:szCs w:val="24"/>
          <w:lang w:val="en-US"/>
        </w:rPr>
        <w:t xml:space="preserve">Gallet R, Dawkins J, Valle J, et al. Exosomes secreted by cardiosphere-derived cells reduce scarring, attenuate adverse remodelling, and improve function in acute and chronic porcine myocardial infarction[J]. Eur Heart J,2017,38(3):201-211.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[23] </w:t>
      </w:r>
      <w:r>
        <w:rPr>
          <w:rFonts w:ascii="Times New Roman" w:hAnsi="Times New Roman" w:cs="Times New Roman"/>
          <w:color w:val="000000"/>
          <w:sz w:val="24"/>
          <w:szCs w:val="24"/>
          <w:lang w:val="en-US"/>
        </w:rPr>
        <w:t xml:space="preserve">Vandergriff A, Huang K, Shen D, et al. Targeting regenerative exosomes to myocardial infarction using cardiac homing peptide[J]. Theranostics, 2018,8(7):1869-1878.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sz w:val="24"/>
          <w:szCs w:val="24"/>
          <w:shd w:val="clear" w:color="auto" w:fill="FFFFFF"/>
        </w:rPr>
        <w:t xml:space="preserve">[24] </w:t>
      </w:r>
      <w:r>
        <w:rPr>
          <w:rFonts w:ascii="Times New Roman" w:hAnsi="Times New Roman" w:cs="Times New Roman"/>
          <w:sz w:val="24"/>
          <w:szCs w:val="24"/>
        </w:rPr>
        <w:t>Kim H, Yun</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N, Mun D, et al. </w:t>
      </w:r>
      <w:r>
        <w:rPr>
          <w:rFonts w:ascii="Times New Roman" w:hAnsi="Times New Roman" w:cs="Times New Roman"/>
          <w:sz w:val="24"/>
          <w:szCs w:val="24"/>
          <w:lang w:val="en-US"/>
        </w:rPr>
        <w:t>Cardiac-specific delivery by cardiac tissue-targeting</w:t>
      </w:r>
      <w:r>
        <w:rPr>
          <w:rFonts w:ascii="Times New Roman" w:hAnsi="Times New Roman" w:cs="Times New Roman"/>
          <w:color w:val="000000"/>
          <w:sz w:val="24"/>
          <w:szCs w:val="24"/>
          <w:lang w:val="en-US"/>
        </w:rPr>
        <w:t xml:space="preserve"> peptide-expressing exosomes[J]. Biochem Biophys Res Commun,2018,499(4):803-808. </w:t>
      </w:r>
    </w:p>
    <w:p>
      <w:pPr>
        <w:shd w:val="clear" w:color="auto" w:fill="FFFFFF"/>
        <w:spacing w:after="166" w:line="240" w:lineRule="auto"/>
        <w:rPr>
          <w:rFonts w:ascii="Times New Roman" w:hAnsi="Times New Roman" w:cs="Times New Roman"/>
          <w:color w:val="000000"/>
          <w:sz w:val="24"/>
          <w:szCs w:val="24"/>
          <w:lang w:val="en-US"/>
        </w:rPr>
      </w:pPr>
      <w:r>
        <w:rPr>
          <w:rFonts w:ascii="Times New Roman" w:hAnsi="Times New Roman" w:cs="Times New Roman"/>
          <w:color w:val="000000" w:themeColor="text1"/>
          <w:sz w:val="24"/>
          <w:szCs w:val="24"/>
          <w:shd w:val="clear" w:color="auto" w:fill="FFFFFF"/>
          <w:lang w:val="en-US"/>
        </w:rPr>
        <w:t xml:space="preserve">[25] </w:t>
      </w:r>
      <w:r>
        <w:rPr>
          <w:rFonts w:ascii="Times New Roman" w:hAnsi="Times New Roman" w:cs="Times New Roman"/>
          <w:color w:val="000000"/>
          <w:sz w:val="24"/>
          <w:szCs w:val="24"/>
          <w:lang w:val="en-US"/>
        </w:rPr>
        <w:t xml:space="preserve">Wang X, Chen Y, Zhao Z, et al. Engineered </w:t>
      </w:r>
      <w:r>
        <w:rPr>
          <w:rFonts w:hint="eastAsia" w:ascii="Times New Roman" w:hAnsi="Times New Roman" w:cs="Times New Roman"/>
          <w:color w:val="000000"/>
          <w:sz w:val="24"/>
          <w:szCs w:val="24"/>
          <w:lang w:val="en-US" w:eastAsia="zh-CN"/>
        </w:rPr>
        <w:t>e</w:t>
      </w:r>
      <w:r>
        <w:rPr>
          <w:rFonts w:ascii="Times New Roman" w:hAnsi="Times New Roman" w:cs="Times New Roman"/>
          <w:color w:val="000000"/>
          <w:sz w:val="24"/>
          <w:szCs w:val="24"/>
          <w:lang w:val="en-US"/>
        </w:rPr>
        <w:t xml:space="preserve">xosomes with </w:t>
      </w:r>
      <w:r>
        <w:rPr>
          <w:rFonts w:hint="eastAsia" w:ascii="Times New Roman" w:hAnsi="Times New Roman" w:cs="Times New Roman"/>
          <w:color w:val="000000"/>
          <w:sz w:val="24"/>
          <w:szCs w:val="24"/>
          <w:lang w:val="en-US" w:eastAsia="zh-CN"/>
        </w:rPr>
        <w:t>i</w:t>
      </w:r>
      <w:r>
        <w:rPr>
          <w:rFonts w:ascii="Times New Roman" w:hAnsi="Times New Roman" w:cs="Times New Roman"/>
          <w:color w:val="000000"/>
          <w:sz w:val="24"/>
          <w:szCs w:val="24"/>
          <w:lang w:val="en-US"/>
        </w:rPr>
        <w:t xml:space="preserve">schemic </w:t>
      </w:r>
      <w:r>
        <w:rPr>
          <w:rFonts w:hint="eastAsia" w:ascii="Times New Roman" w:hAnsi="Times New Roman" w:cs="Times New Roman"/>
          <w:color w:val="000000"/>
          <w:sz w:val="24"/>
          <w:szCs w:val="24"/>
          <w:lang w:val="en-US" w:eastAsia="zh-CN"/>
        </w:rPr>
        <w:t>m</w:t>
      </w:r>
      <w:r>
        <w:rPr>
          <w:rFonts w:ascii="Times New Roman" w:hAnsi="Times New Roman" w:cs="Times New Roman"/>
          <w:color w:val="000000"/>
          <w:sz w:val="24"/>
          <w:szCs w:val="24"/>
          <w:lang w:val="en-US"/>
        </w:rPr>
        <w:t>yocardium-</w:t>
      </w:r>
      <w:r>
        <w:rPr>
          <w:rFonts w:hint="eastAsia" w:ascii="Times New Roman" w:hAnsi="Times New Roman" w:cs="Times New Roman"/>
          <w:color w:val="000000"/>
          <w:sz w:val="24"/>
          <w:szCs w:val="24"/>
          <w:lang w:val="en-US" w:eastAsia="zh-CN"/>
        </w:rPr>
        <w:t>t</w:t>
      </w:r>
      <w:r>
        <w:rPr>
          <w:rFonts w:ascii="Times New Roman" w:hAnsi="Times New Roman" w:cs="Times New Roman"/>
          <w:color w:val="000000"/>
          <w:sz w:val="24"/>
          <w:szCs w:val="24"/>
          <w:lang w:val="en-US"/>
        </w:rPr>
        <w:t xml:space="preserve">argeting </w:t>
      </w:r>
      <w:r>
        <w:rPr>
          <w:rFonts w:hint="eastAsia" w:ascii="Times New Roman" w:hAnsi="Times New Roman" w:cs="Times New Roman"/>
          <w:color w:val="000000"/>
          <w:sz w:val="24"/>
          <w:szCs w:val="24"/>
          <w:lang w:val="en-US" w:eastAsia="zh-CN"/>
        </w:rPr>
        <w:t>p</w:t>
      </w:r>
      <w:r>
        <w:rPr>
          <w:rFonts w:ascii="Times New Roman" w:hAnsi="Times New Roman" w:cs="Times New Roman"/>
          <w:color w:val="000000"/>
          <w:sz w:val="24"/>
          <w:szCs w:val="24"/>
          <w:lang w:val="en-US"/>
        </w:rPr>
        <w:t xml:space="preserve">eptide for </w:t>
      </w:r>
      <w:r>
        <w:rPr>
          <w:rFonts w:hint="eastAsia" w:ascii="Times New Roman" w:hAnsi="Times New Roman" w:cs="Times New Roman"/>
          <w:color w:val="000000"/>
          <w:sz w:val="24"/>
          <w:szCs w:val="24"/>
          <w:lang w:val="en-US" w:eastAsia="zh-CN"/>
        </w:rPr>
        <w:t>t</w:t>
      </w:r>
      <w:r>
        <w:rPr>
          <w:rFonts w:ascii="Times New Roman" w:hAnsi="Times New Roman" w:cs="Times New Roman"/>
          <w:color w:val="000000"/>
          <w:sz w:val="24"/>
          <w:szCs w:val="24"/>
          <w:lang w:val="en-US"/>
        </w:rPr>
        <w:t xml:space="preserve">argeted </w:t>
      </w:r>
      <w:r>
        <w:rPr>
          <w:rFonts w:hint="eastAsia" w:ascii="Times New Roman" w:hAnsi="Times New Roman" w:cs="Times New Roman"/>
          <w:color w:val="000000"/>
          <w:sz w:val="24"/>
          <w:szCs w:val="24"/>
          <w:lang w:val="en-US" w:eastAsia="zh-CN"/>
        </w:rPr>
        <w:t>t</w:t>
      </w:r>
      <w:r>
        <w:rPr>
          <w:rFonts w:ascii="Times New Roman" w:hAnsi="Times New Roman" w:cs="Times New Roman"/>
          <w:color w:val="000000"/>
          <w:sz w:val="24"/>
          <w:szCs w:val="24"/>
          <w:lang w:val="en-US"/>
        </w:rPr>
        <w:t xml:space="preserve">herapy in </w:t>
      </w:r>
      <w:r>
        <w:rPr>
          <w:rFonts w:hint="eastAsia" w:ascii="Times New Roman" w:hAnsi="Times New Roman" w:cs="Times New Roman"/>
          <w:color w:val="000000"/>
          <w:sz w:val="24"/>
          <w:szCs w:val="24"/>
          <w:lang w:val="en-US" w:eastAsia="zh-CN"/>
        </w:rPr>
        <w:t>m</w:t>
      </w:r>
      <w:r>
        <w:rPr>
          <w:rFonts w:ascii="Times New Roman" w:hAnsi="Times New Roman" w:cs="Times New Roman"/>
          <w:color w:val="000000"/>
          <w:sz w:val="24"/>
          <w:szCs w:val="24"/>
          <w:lang w:val="en-US"/>
        </w:rPr>
        <w:t xml:space="preserve">yocardial </w:t>
      </w:r>
      <w:r>
        <w:rPr>
          <w:rFonts w:hint="eastAsia" w:ascii="Times New Roman" w:hAnsi="Times New Roman" w:cs="Times New Roman"/>
          <w:color w:val="000000"/>
          <w:sz w:val="24"/>
          <w:szCs w:val="24"/>
          <w:lang w:val="en-US" w:eastAsia="zh-CN"/>
        </w:rPr>
        <w:t>i</w:t>
      </w:r>
      <w:r>
        <w:rPr>
          <w:rFonts w:ascii="Times New Roman" w:hAnsi="Times New Roman" w:cs="Times New Roman"/>
          <w:color w:val="000000"/>
          <w:sz w:val="24"/>
          <w:szCs w:val="24"/>
          <w:lang w:val="en-US"/>
        </w:rPr>
        <w:t xml:space="preserve">nfarction[J]. J Am Heart Assoc,2018,7(15):e008737-e008753. </w:t>
      </w:r>
    </w:p>
    <w:p>
      <w:pPr>
        <w:spacing w:line="240" w:lineRule="auto"/>
        <w:ind w:firstLine="1440" w:firstLineChars="600"/>
        <w:jc w:val="right"/>
        <w:rPr>
          <w:szCs w:val="24"/>
          <w:shd w:val="clear" w:color="auto" w:fill="FFFFFF"/>
        </w:rPr>
      </w:pPr>
      <w:r>
        <w:rPr>
          <w:rFonts w:ascii="Times New Roman" w:cs="Times New Roman" w:hAnsiTheme="minorEastAsia"/>
          <w:color w:val="000000"/>
          <w:sz w:val="24"/>
          <w:szCs w:val="24"/>
        </w:rPr>
        <w:t>收稿日期</w:t>
      </w:r>
      <w:r>
        <w:rPr>
          <w:rFonts w:ascii="Times New Roman" w:cs="Times New Roman" w:hAnsiTheme="minorEastAsia"/>
          <w:color w:val="000000"/>
          <w:sz w:val="24"/>
          <w:szCs w:val="24"/>
          <w:lang w:val="en-US"/>
        </w:rPr>
        <w:t>：</w:t>
      </w:r>
      <w:r>
        <w:rPr>
          <w:rFonts w:ascii="Times New Roman" w:hAnsi="Times New Roman" w:cs="Times New Roman"/>
          <w:color w:val="000000"/>
          <w:sz w:val="24"/>
          <w:szCs w:val="24"/>
          <w:lang w:val="en-US"/>
        </w:rPr>
        <w:t>2019-04-04</w:t>
      </w:r>
    </w:p>
    <w:sectPr>
      <w:pgSz w:w="11906" w:h="16838"/>
      <w:pgMar w:top="1417" w:right="1417" w:bottom="1134" w:left="1417" w:header="708" w:footer="708" w:gutter="0"/>
      <w:cols w:space="708" w:num="1"/>
      <w:titlePg/>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7"/>
      </w:pPr>
      <w:r>
        <w:rPr>
          <w:rFonts w:hint="eastAsia" w:hAnsi="宋体"/>
          <w:b/>
        </w:rPr>
        <w:t>基金项目：</w:t>
      </w:r>
      <w:r>
        <w:rPr>
          <w:rFonts w:hint="eastAsia" w:ascii="宋体" w:hAnsi="宋体"/>
        </w:rPr>
        <w:t>国家自然科学基金面上项目( 31571168</w:t>
      </w:r>
      <w:r>
        <w:rPr>
          <w:rFonts w:ascii="宋体" w:hAnsi="宋体"/>
        </w:rPr>
        <w:t>,</w:t>
      </w:r>
      <w:r>
        <w:rPr>
          <w:rFonts w:hint="eastAsia" w:ascii="宋体" w:hAnsi="宋体"/>
        </w:rPr>
        <w:t>30870908，81571246)</w:t>
      </w:r>
      <w:r>
        <w:rPr>
          <w:rFonts w:hint="eastAsia" w:ascii="宋体" w:hAnsi="宋体" w:eastAsiaTheme="minorEastAsia"/>
        </w:rPr>
        <w:t>；</w:t>
      </w:r>
      <w:r>
        <w:rPr>
          <w:rFonts w:hint="eastAsia" w:ascii="宋体" w:hAnsi="宋体"/>
        </w:rPr>
        <w:t>国家公派留学基金</w:t>
      </w:r>
      <w:r>
        <w:rPr>
          <w:rFonts w:hint="eastAsia" w:ascii="宋体" w:hAnsi="宋体" w:eastAsiaTheme="minorEastAsia"/>
        </w:rPr>
        <w:t>（</w:t>
      </w:r>
      <w:r>
        <w:rPr>
          <w:rFonts w:hint="eastAsia" w:ascii="宋体" w:hAnsi="宋体"/>
        </w:rPr>
        <w:t>20173059</w:t>
      </w:r>
      <w:r>
        <w:rPr>
          <w:rFonts w:hint="eastAsia" w:ascii="宋体" w:hAnsi="宋体" w:eastAsiaTheme="minorEastAsia"/>
        </w:rPr>
        <w:t>）</w:t>
      </w:r>
    </w:p>
    <w:p>
      <w:pPr>
        <w:pStyle w:val="7"/>
      </w:pPr>
      <w:r>
        <w:rPr>
          <w:rFonts w:hint="eastAsia" w:hAnsi="宋体"/>
          <w:b/>
        </w:rPr>
        <w:t>通讯作者：</w:t>
      </w:r>
      <w:r>
        <w:rPr>
          <w:rFonts w:hint="eastAsia"/>
        </w:rPr>
        <w:t>陈艾东</w:t>
      </w:r>
      <w:r>
        <w:rPr>
          <w:rFonts w:hint="eastAsia" w:hAnsi="宋体"/>
        </w:rPr>
        <w:t>，</w:t>
      </w:r>
      <w:r>
        <w:t>E-mail: aidongchen</w:t>
      </w:r>
      <w:r>
        <w:rPr>
          <w:rFonts w:hint="eastAsia"/>
        </w:rPr>
        <w:t>@</w:t>
      </w:r>
      <w:r>
        <w:t>njmu.edu.cn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85780A"/>
    <w:multiLevelType w:val="singleLevel"/>
    <w:tmpl w:val="DC85780A"/>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3"/>
  <w:bordersDoNotSurroundHeader w:val="1"/>
  <w:bordersDoNotSurroundFooter w:val="1"/>
  <w:documentProtection w:enforcement="0"/>
  <w:defaultTabStop w:val="708"/>
  <w:hyphenationZone w:val="425"/>
  <w:evenAndOddHeaders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5268CF"/>
    <w:rsid w:val="00016939"/>
    <w:rsid w:val="00046867"/>
    <w:rsid w:val="0005536E"/>
    <w:rsid w:val="00057CD5"/>
    <w:rsid w:val="0006119E"/>
    <w:rsid w:val="00072C7D"/>
    <w:rsid w:val="000B6D98"/>
    <w:rsid w:val="000D3833"/>
    <w:rsid w:val="000E0338"/>
    <w:rsid w:val="000E3C42"/>
    <w:rsid w:val="000E449C"/>
    <w:rsid w:val="001025CB"/>
    <w:rsid w:val="00104E46"/>
    <w:rsid w:val="001207A8"/>
    <w:rsid w:val="001208C4"/>
    <w:rsid w:val="0012742A"/>
    <w:rsid w:val="001475AB"/>
    <w:rsid w:val="001979F2"/>
    <w:rsid w:val="001A6180"/>
    <w:rsid w:val="001C5C37"/>
    <w:rsid w:val="001E0CAF"/>
    <w:rsid w:val="001E2349"/>
    <w:rsid w:val="001F5A59"/>
    <w:rsid w:val="00205598"/>
    <w:rsid w:val="002734DE"/>
    <w:rsid w:val="002769A7"/>
    <w:rsid w:val="00280344"/>
    <w:rsid w:val="00282CC7"/>
    <w:rsid w:val="00283462"/>
    <w:rsid w:val="00287833"/>
    <w:rsid w:val="002C7172"/>
    <w:rsid w:val="002F5D95"/>
    <w:rsid w:val="00325AFF"/>
    <w:rsid w:val="0034264E"/>
    <w:rsid w:val="00351774"/>
    <w:rsid w:val="0035607E"/>
    <w:rsid w:val="00360EC2"/>
    <w:rsid w:val="003772B5"/>
    <w:rsid w:val="003779B6"/>
    <w:rsid w:val="003A4073"/>
    <w:rsid w:val="003D02D0"/>
    <w:rsid w:val="003E29B0"/>
    <w:rsid w:val="003F54DD"/>
    <w:rsid w:val="00420C12"/>
    <w:rsid w:val="00432772"/>
    <w:rsid w:val="00463213"/>
    <w:rsid w:val="0047745B"/>
    <w:rsid w:val="0049044A"/>
    <w:rsid w:val="00496874"/>
    <w:rsid w:val="004E13A2"/>
    <w:rsid w:val="004E7DFA"/>
    <w:rsid w:val="004F79E1"/>
    <w:rsid w:val="00501BD3"/>
    <w:rsid w:val="005066B2"/>
    <w:rsid w:val="0051304B"/>
    <w:rsid w:val="005268CF"/>
    <w:rsid w:val="00531A45"/>
    <w:rsid w:val="00536B9E"/>
    <w:rsid w:val="00547E71"/>
    <w:rsid w:val="00566A22"/>
    <w:rsid w:val="0057230E"/>
    <w:rsid w:val="00591D35"/>
    <w:rsid w:val="005E5750"/>
    <w:rsid w:val="005F5A1A"/>
    <w:rsid w:val="00600CC1"/>
    <w:rsid w:val="0061046D"/>
    <w:rsid w:val="00612150"/>
    <w:rsid w:val="00621F0C"/>
    <w:rsid w:val="006318E9"/>
    <w:rsid w:val="006475A5"/>
    <w:rsid w:val="00656CEB"/>
    <w:rsid w:val="00677586"/>
    <w:rsid w:val="00696558"/>
    <w:rsid w:val="00697F73"/>
    <w:rsid w:val="006A0A68"/>
    <w:rsid w:val="006B5194"/>
    <w:rsid w:val="006D32A9"/>
    <w:rsid w:val="006E5B82"/>
    <w:rsid w:val="006F1958"/>
    <w:rsid w:val="007018C6"/>
    <w:rsid w:val="0071002A"/>
    <w:rsid w:val="007171C7"/>
    <w:rsid w:val="00723EDF"/>
    <w:rsid w:val="00745918"/>
    <w:rsid w:val="00753613"/>
    <w:rsid w:val="0076216A"/>
    <w:rsid w:val="00764881"/>
    <w:rsid w:val="00767E66"/>
    <w:rsid w:val="0077445F"/>
    <w:rsid w:val="0079094F"/>
    <w:rsid w:val="00793581"/>
    <w:rsid w:val="007A42E6"/>
    <w:rsid w:val="007B7FC9"/>
    <w:rsid w:val="007D1DCE"/>
    <w:rsid w:val="008266C2"/>
    <w:rsid w:val="0083290A"/>
    <w:rsid w:val="008848B9"/>
    <w:rsid w:val="008D1D54"/>
    <w:rsid w:val="008E56C1"/>
    <w:rsid w:val="0090059F"/>
    <w:rsid w:val="00902770"/>
    <w:rsid w:val="0090314A"/>
    <w:rsid w:val="00911890"/>
    <w:rsid w:val="00957108"/>
    <w:rsid w:val="009A57CF"/>
    <w:rsid w:val="009D51DE"/>
    <w:rsid w:val="009E44D2"/>
    <w:rsid w:val="009F09B5"/>
    <w:rsid w:val="009F7E77"/>
    <w:rsid w:val="00A14105"/>
    <w:rsid w:val="00A25976"/>
    <w:rsid w:val="00A44DAE"/>
    <w:rsid w:val="00A574CC"/>
    <w:rsid w:val="00A62081"/>
    <w:rsid w:val="00A66C6C"/>
    <w:rsid w:val="00AD2590"/>
    <w:rsid w:val="00AE08C2"/>
    <w:rsid w:val="00B237E0"/>
    <w:rsid w:val="00B247A8"/>
    <w:rsid w:val="00B2749D"/>
    <w:rsid w:val="00B32539"/>
    <w:rsid w:val="00B33EFA"/>
    <w:rsid w:val="00B513DF"/>
    <w:rsid w:val="00B5776F"/>
    <w:rsid w:val="00B60A53"/>
    <w:rsid w:val="00B642F2"/>
    <w:rsid w:val="00B75A4C"/>
    <w:rsid w:val="00B9195E"/>
    <w:rsid w:val="00BA1BE7"/>
    <w:rsid w:val="00BB0AD1"/>
    <w:rsid w:val="00BB0ED3"/>
    <w:rsid w:val="00BD5164"/>
    <w:rsid w:val="00C0337F"/>
    <w:rsid w:val="00C107B0"/>
    <w:rsid w:val="00C1778F"/>
    <w:rsid w:val="00C410B9"/>
    <w:rsid w:val="00C42F48"/>
    <w:rsid w:val="00C64589"/>
    <w:rsid w:val="00C7448C"/>
    <w:rsid w:val="00C8678D"/>
    <w:rsid w:val="00CA28F9"/>
    <w:rsid w:val="00CC11AE"/>
    <w:rsid w:val="00CC443D"/>
    <w:rsid w:val="00CE7D4E"/>
    <w:rsid w:val="00D44945"/>
    <w:rsid w:val="00D567D8"/>
    <w:rsid w:val="00D65017"/>
    <w:rsid w:val="00D77571"/>
    <w:rsid w:val="00D931B7"/>
    <w:rsid w:val="00D947FD"/>
    <w:rsid w:val="00DA39BD"/>
    <w:rsid w:val="00DC59B1"/>
    <w:rsid w:val="00DD5894"/>
    <w:rsid w:val="00DE1B5B"/>
    <w:rsid w:val="00DF7CF0"/>
    <w:rsid w:val="00E00CE2"/>
    <w:rsid w:val="00E271F6"/>
    <w:rsid w:val="00E34941"/>
    <w:rsid w:val="00E43778"/>
    <w:rsid w:val="00E64630"/>
    <w:rsid w:val="00E6643D"/>
    <w:rsid w:val="00E77C58"/>
    <w:rsid w:val="00E87626"/>
    <w:rsid w:val="00E93C6D"/>
    <w:rsid w:val="00EA43E8"/>
    <w:rsid w:val="00EC209A"/>
    <w:rsid w:val="00EF2199"/>
    <w:rsid w:val="00F012E2"/>
    <w:rsid w:val="00F03393"/>
    <w:rsid w:val="00F06414"/>
    <w:rsid w:val="00F14A9B"/>
    <w:rsid w:val="00F17126"/>
    <w:rsid w:val="00F307EE"/>
    <w:rsid w:val="00F47D61"/>
    <w:rsid w:val="00F5083C"/>
    <w:rsid w:val="00F61BA4"/>
    <w:rsid w:val="00F61BAB"/>
    <w:rsid w:val="00F70EBF"/>
    <w:rsid w:val="00F77009"/>
    <w:rsid w:val="00F83CE6"/>
    <w:rsid w:val="00F96E05"/>
    <w:rsid w:val="00FA5030"/>
    <w:rsid w:val="00FA5944"/>
    <w:rsid w:val="00FF49CF"/>
    <w:rsid w:val="03176690"/>
    <w:rsid w:val="053A03F0"/>
    <w:rsid w:val="059312FC"/>
    <w:rsid w:val="092C4639"/>
    <w:rsid w:val="0FB0472B"/>
    <w:rsid w:val="10442BF7"/>
    <w:rsid w:val="1F907595"/>
    <w:rsid w:val="20EE702F"/>
    <w:rsid w:val="258C3912"/>
    <w:rsid w:val="27301ECC"/>
    <w:rsid w:val="2A9A588C"/>
    <w:rsid w:val="2D8C6D06"/>
    <w:rsid w:val="2DC6774B"/>
    <w:rsid w:val="34DA6172"/>
    <w:rsid w:val="355B40A3"/>
    <w:rsid w:val="358C3338"/>
    <w:rsid w:val="36D52EE4"/>
    <w:rsid w:val="3D5A0624"/>
    <w:rsid w:val="3E6D2C21"/>
    <w:rsid w:val="43DA1939"/>
    <w:rsid w:val="462B398C"/>
    <w:rsid w:val="47694DD5"/>
    <w:rsid w:val="4AE11F39"/>
    <w:rsid w:val="4D2371C0"/>
    <w:rsid w:val="55BA5DE5"/>
    <w:rsid w:val="560362E4"/>
    <w:rsid w:val="579C6A40"/>
    <w:rsid w:val="5BE60D4A"/>
    <w:rsid w:val="5DD77824"/>
    <w:rsid w:val="5EA34D09"/>
    <w:rsid w:val="61017B4C"/>
    <w:rsid w:val="629A6B0A"/>
    <w:rsid w:val="6347425C"/>
    <w:rsid w:val="6AE72271"/>
    <w:rsid w:val="6D8F5674"/>
    <w:rsid w:val="724F3204"/>
    <w:rsid w:val="7402123A"/>
    <w:rsid w:val="74091474"/>
    <w:rsid w:val="75AE58D4"/>
    <w:rsid w:val="764006EA"/>
    <w:rsid w:val="796903BB"/>
    <w:rsid w:val="7AA4450A"/>
    <w:rsid w:val="7ACD057A"/>
    <w:rsid w:val="7E115C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de-DE" w:eastAsia="zh-CN" w:bidi="ar-SA"/>
    </w:rPr>
  </w:style>
  <w:style w:type="paragraph" w:styleId="2">
    <w:name w:val="heading 1"/>
    <w:basedOn w:val="1"/>
    <w:next w:val="1"/>
    <w:qFormat/>
    <w:uiPriority w:val="9"/>
    <w:pPr>
      <w:spacing w:beforeAutospacing="1" w:after="0" w:afterAutospacing="1"/>
      <w:outlineLvl w:val="0"/>
    </w:pPr>
    <w:rPr>
      <w:rFonts w:hint="eastAsia" w:ascii="宋体" w:hAnsi="宋体" w:eastAsia="宋体" w:cs="Times New Roman"/>
      <w:b/>
      <w:kern w:val="44"/>
      <w:sz w:val="48"/>
      <w:szCs w:val="48"/>
      <w:lang w:val="en-US"/>
    </w:rPr>
  </w:style>
  <w:style w:type="paragraph" w:styleId="3">
    <w:name w:val="heading 2"/>
    <w:basedOn w:val="1"/>
    <w:next w:val="1"/>
    <w:link w:val="17"/>
    <w:semiHidden/>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default="1" w:styleId="10">
    <w:name w:val="Default Paragraph Font"/>
    <w:semiHidden/>
    <w:unhideWhenUsed/>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4">
    <w:name w:val="Balloon Text"/>
    <w:basedOn w:val="1"/>
    <w:link w:val="16"/>
    <w:semiHidden/>
    <w:unhideWhenUsed/>
    <w:qFormat/>
    <w:uiPriority w:val="99"/>
    <w:pPr>
      <w:spacing w:after="0" w:line="240" w:lineRule="auto"/>
    </w:pPr>
    <w:rPr>
      <w:rFonts w:ascii="Tahoma" w:hAnsi="Tahoma" w:cs="Tahoma"/>
      <w:sz w:val="16"/>
      <w:szCs w:val="16"/>
    </w:rPr>
  </w:style>
  <w:style w:type="paragraph" w:styleId="5">
    <w:name w:val="footer"/>
    <w:basedOn w:val="1"/>
    <w:link w:val="19"/>
    <w:unhideWhenUsed/>
    <w:qFormat/>
    <w:uiPriority w:val="99"/>
    <w:pPr>
      <w:tabs>
        <w:tab w:val="center" w:pos="4536"/>
        <w:tab w:val="right" w:pos="9072"/>
      </w:tabs>
      <w:spacing w:after="0" w:line="240" w:lineRule="auto"/>
    </w:pPr>
  </w:style>
  <w:style w:type="paragraph" w:styleId="6">
    <w:name w:val="header"/>
    <w:basedOn w:val="1"/>
    <w:link w:val="18"/>
    <w:unhideWhenUsed/>
    <w:qFormat/>
    <w:uiPriority w:val="99"/>
    <w:pPr>
      <w:tabs>
        <w:tab w:val="center" w:pos="4536"/>
        <w:tab w:val="right" w:pos="9072"/>
      </w:tabs>
      <w:spacing w:after="0" w:line="240" w:lineRule="auto"/>
    </w:pPr>
  </w:style>
  <w:style w:type="paragraph" w:styleId="7">
    <w:name w:val="footnote text"/>
    <w:basedOn w:val="1"/>
    <w:link w:val="28"/>
    <w:semiHidden/>
    <w:unhideWhenUsed/>
    <w:qFormat/>
    <w:uiPriority w:val="0"/>
    <w:pPr>
      <w:widowControl w:val="0"/>
      <w:snapToGrid w:val="0"/>
      <w:spacing w:after="0" w:line="240" w:lineRule="auto"/>
    </w:pPr>
    <w:rPr>
      <w:rFonts w:ascii="Times New Roman" w:hAnsi="Times New Roman" w:eastAsia="宋体" w:cs="Times New Roman"/>
      <w:kern w:val="2"/>
      <w:sz w:val="18"/>
      <w:szCs w:val="18"/>
      <w:lang w:val="en-US"/>
    </w:rPr>
  </w:style>
  <w:style w:type="paragraph" w:styleId="8">
    <w:name w:val="Normal (Web)"/>
    <w:basedOn w:val="1"/>
    <w:unhideWhenUsed/>
    <w:qFormat/>
    <w:uiPriority w:val="99"/>
    <w:rPr>
      <w:sz w:val="24"/>
    </w:rPr>
  </w:style>
  <w:style w:type="character" w:styleId="11">
    <w:name w:val="FollowedHyperlink"/>
    <w:basedOn w:val="10"/>
    <w:semiHidden/>
    <w:unhideWhenUsed/>
    <w:qFormat/>
    <w:uiPriority w:val="99"/>
    <w:rPr>
      <w:color w:val="800080"/>
      <w:u w:val="single"/>
    </w:rPr>
  </w:style>
  <w:style w:type="character" w:styleId="12">
    <w:name w:val="Emphasis"/>
    <w:basedOn w:val="10"/>
    <w:qFormat/>
    <w:uiPriority w:val="20"/>
    <w:rPr>
      <w:color w:val="CC0000"/>
    </w:rPr>
  </w:style>
  <w:style w:type="character" w:styleId="13">
    <w:name w:val="Hyperlink"/>
    <w:basedOn w:val="10"/>
    <w:semiHidden/>
    <w:unhideWhenUsed/>
    <w:qFormat/>
    <w:uiPriority w:val="99"/>
    <w:rPr>
      <w:color w:val="0000FF"/>
      <w:u w:val="single"/>
    </w:rPr>
  </w:style>
  <w:style w:type="character" w:styleId="14">
    <w:name w:val="HTML Cite"/>
    <w:basedOn w:val="10"/>
    <w:semiHidden/>
    <w:unhideWhenUsed/>
    <w:qFormat/>
    <w:uiPriority w:val="99"/>
    <w:rPr>
      <w:color w:val="008000"/>
    </w:rPr>
  </w:style>
  <w:style w:type="character" w:styleId="15">
    <w:name w:val="footnote reference"/>
    <w:qFormat/>
    <w:uiPriority w:val="0"/>
    <w:rPr>
      <w:vertAlign w:val="superscript"/>
    </w:rPr>
  </w:style>
  <w:style w:type="character" w:customStyle="1" w:styleId="16">
    <w:name w:val="批注框文本 Char"/>
    <w:basedOn w:val="10"/>
    <w:link w:val="4"/>
    <w:semiHidden/>
    <w:qFormat/>
    <w:uiPriority w:val="99"/>
    <w:rPr>
      <w:rFonts w:ascii="Tahoma" w:hAnsi="Tahoma" w:cs="Tahoma"/>
      <w:sz w:val="16"/>
      <w:szCs w:val="16"/>
    </w:rPr>
  </w:style>
  <w:style w:type="character" w:customStyle="1" w:styleId="17">
    <w:name w:val="标题 2 Char"/>
    <w:basedOn w:val="10"/>
    <w:link w:val="3"/>
    <w:semiHidden/>
    <w:qFormat/>
    <w:uiPriority w:val="9"/>
    <w:rPr>
      <w:rFonts w:asciiTheme="majorHAnsi" w:hAnsiTheme="majorHAnsi" w:eastAsiaTheme="majorEastAsia" w:cstheme="majorBidi"/>
      <w:b/>
      <w:bCs/>
      <w:color w:val="4F81BD" w:themeColor="accent1"/>
      <w:sz w:val="26"/>
      <w:szCs w:val="26"/>
    </w:rPr>
  </w:style>
  <w:style w:type="character" w:customStyle="1" w:styleId="18">
    <w:name w:val="页眉 Char"/>
    <w:basedOn w:val="10"/>
    <w:link w:val="6"/>
    <w:qFormat/>
    <w:uiPriority w:val="99"/>
    <w:rPr>
      <w:rFonts w:asciiTheme="minorHAnsi" w:hAnsiTheme="minorHAnsi" w:eastAsiaTheme="minorEastAsia" w:cstheme="minorBidi"/>
      <w:sz w:val="22"/>
      <w:szCs w:val="22"/>
    </w:rPr>
  </w:style>
  <w:style w:type="character" w:customStyle="1" w:styleId="19">
    <w:name w:val="页脚 Char"/>
    <w:basedOn w:val="10"/>
    <w:link w:val="5"/>
    <w:qFormat/>
    <w:uiPriority w:val="99"/>
    <w:rPr>
      <w:rFonts w:asciiTheme="minorHAnsi" w:hAnsiTheme="minorHAnsi" w:eastAsiaTheme="minorEastAsia" w:cstheme="minorBidi"/>
      <w:sz w:val="22"/>
      <w:szCs w:val="22"/>
    </w:rPr>
  </w:style>
  <w:style w:type="paragraph" w:styleId="20">
    <w:name w:val="List Paragraph"/>
    <w:basedOn w:val="1"/>
    <w:unhideWhenUsed/>
    <w:qFormat/>
    <w:uiPriority w:val="99"/>
    <w:pPr>
      <w:ind w:left="720"/>
      <w:contextualSpacing/>
    </w:pPr>
  </w:style>
  <w:style w:type="paragraph" w:customStyle="1" w:styleId="21">
    <w:name w:val="Titel1"/>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22">
    <w:name w:val="element-citation"/>
    <w:basedOn w:val="10"/>
    <w:qFormat/>
    <w:uiPriority w:val="0"/>
  </w:style>
  <w:style w:type="character" w:customStyle="1" w:styleId="23">
    <w:name w:val="ref-journal"/>
    <w:basedOn w:val="10"/>
    <w:qFormat/>
    <w:uiPriority w:val="0"/>
  </w:style>
  <w:style w:type="character" w:customStyle="1" w:styleId="24">
    <w:name w:val="ref-vol"/>
    <w:basedOn w:val="10"/>
    <w:qFormat/>
    <w:uiPriority w:val="0"/>
  </w:style>
  <w:style w:type="character" w:customStyle="1" w:styleId="25">
    <w:name w:val="nowrap"/>
    <w:basedOn w:val="10"/>
    <w:qFormat/>
    <w:uiPriority w:val="0"/>
  </w:style>
  <w:style w:type="paragraph" w:customStyle="1" w:styleId="26">
    <w:name w:val="title"/>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27">
    <w:name w:val="脚注文本 Char"/>
    <w:basedOn w:val="10"/>
    <w:link w:val="7"/>
    <w:semiHidden/>
    <w:qFormat/>
    <w:uiPriority w:val="99"/>
    <w:rPr>
      <w:rFonts w:asciiTheme="minorHAnsi" w:hAnsiTheme="minorHAnsi" w:cstheme="minorBidi"/>
      <w:sz w:val="18"/>
      <w:szCs w:val="18"/>
    </w:rPr>
  </w:style>
  <w:style w:type="character" w:customStyle="1" w:styleId="28">
    <w:name w:val="脚注文本 Char1"/>
    <w:basedOn w:val="10"/>
    <w:link w:val="7"/>
    <w:semiHidden/>
    <w:qFormat/>
    <w:locked/>
    <w:uiPriority w:val="0"/>
    <w:rPr>
      <w:rFonts w:eastAsia="宋体"/>
      <w:kern w:val="2"/>
      <w:sz w:val="18"/>
      <w:szCs w:val="18"/>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E384B9-8EB0-4EC8-8718-CD05ADBF6F9B}">
  <ds:schemaRefs/>
</ds:datastoreItem>
</file>

<file path=docProps/app.xml><?xml version="1.0" encoding="utf-8"?>
<Properties xmlns="http://schemas.openxmlformats.org/officeDocument/2006/extended-properties" xmlns:vt="http://schemas.openxmlformats.org/officeDocument/2006/docPropsVTypes">
  <Template>Normal.dotm</Template>
  <Company>Universitätsklinikum Essen</Company>
  <Pages>10</Pages>
  <Words>1638</Words>
  <Characters>9343</Characters>
  <Lines>77</Lines>
  <Paragraphs>21</Paragraphs>
  <TotalTime>2</TotalTime>
  <ScaleCrop>false</ScaleCrop>
  <LinksUpToDate>false</LinksUpToDate>
  <CharactersWithSpaces>10960</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2019-04-12T09:56:00Z</dcterms:created>
  <dc:creator>Wang, Chen</dc:creator>
  <cp:lastModifiedBy>lxq</cp:lastModifiedBy>
  <cp:lastPrinted>2019-04-04T09:03:00Z</cp:lastPrinted>
  <dcterms:modified xsi:type="dcterms:W3CDTF">2019-08-26T03:27:15Z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y fmtid="{D5CDD505-2E9C-101B-9397-08002B2CF9AE}" pid="3" name="KSORubyTemplateID" linkTarget="0">
    <vt:lpwstr>6</vt:lpwstr>
  </property>
</Properties>
</file>